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5A7" w:rsidRPr="005B72B2" w:rsidRDefault="00D145A7" w:rsidP="00D145A7">
      <w:pPr>
        <w:spacing w:after="0"/>
        <w:jc w:val="center"/>
        <w:rPr>
          <w:sz w:val="24"/>
          <w:szCs w:val="24"/>
        </w:rPr>
      </w:pPr>
    </w:p>
    <w:p w:rsidR="00EA647D" w:rsidRPr="00E1769F" w:rsidRDefault="00A40E74" w:rsidP="002E37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outlineLvl w:val="0"/>
        <w:rPr>
          <w:i/>
          <w:sz w:val="28"/>
          <w:szCs w:val="24"/>
        </w:rPr>
      </w:pPr>
      <w:r w:rsidRPr="00E1769F">
        <w:rPr>
          <w:i/>
          <w:sz w:val="28"/>
          <w:szCs w:val="24"/>
        </w:rPr>
        <w:t>Eléments</w:t>
      </w:r>
      <w:r w:rsidR="00A4370F" w:rsidRPr="00E1769F">
        <w:rPr>
          <w:i/>
          <w:sz w:val="28"/>
          <w:szCs w:val="24"/>
        </w:rPr>
        <w:t xml:space="preserve">  pour </w:t>
      </w:r>
      <w:r w:rsidR="007E3215" w:rsidRPr="00E1769F">
        <w:rPr>
          <w:i/>
          <w:sz w:val="28"/>
          <w:szCs w:val="24"/>
        </w:rPr>
        <w:t>CCTP</w:t>
      </w:r>
      <w:r w:rsidR="00A4370F" w:rsidRPr="00E1769F">
        <w:rPr>
          <w:i/>
          <w:sz w:val="28"/>
          <w:szCs w:val="24"/>
        </w:rPr>
        <w:t xml:space="preserve"> SOLAR PUMP </w:t>
      </w:r>
      <w:r w:rsidR="008F5610" w:rsidRPr="00E1769F">
        <w:rPr>
          <w:i/>
          <w:sz w:val="28"/>
          <w:szCs w:val="24"/>
        </w:rPr>
        <w:t>STANDARD</w:t>
      </w:r>
    </w:p>
    <w:p w:rsidR="00D145A7" w:rsidRPr="005B72B2" w:rsidRDefault="00D145A7" w:rsidP="00D145A7">
      <w:pPr>
        <w:spacing w:after="0"/>
        <w:rPr>
          <w:b/>
          <w:i/>
          <w:sz w:val="24"/>
          <w:szCs w:val="24"/>
          <w:u w:val="single"/>
        </w:rPr>
      </w:pPr>
    </w:p>
    <w:p w:rsidR="00D145A7" w:rsidRPr="005B72B2" w:rsidRDefault="00D145A7" w:rsidP="00D145A7">
      <w:pPr>
        <w:spacing w:after="0"/>
        <w:rPr>
          <w:b/>
          <w:i/>
          <w:sz w:val="24"/>
          <w:szCs w:val="24"/>
          <w:u w:val="single"/>
        </w:rPr>
      </w:pPr>
    </w:p>
    <w:p w:rsidR="00FB734E" w:rsidRPr="005B72B2" w:rsidRDefault="00B63E7E" w:rsidP="002E3726">
      <w:pPr>
        <w:spacing w:after="0"/>
        <w:jc w:val="center"/>
        <w:outlineLvl w:val="0"/>
        <w:rPr>
          <w:sz w:val="24"/>
          <w:szCs w:val="24"/>
        </w:rPr>
      </w:pPr>
      <w:r w:rsidRPr="005B72B2">
        <w:rPr>
          <w:b/>
          <w:sz w:val="24"/>
          <w:szCs w:val="24"/>
        </w:rPr>
        <w:t>PRODUCTION D’EAU CHAUDE SANITAIRE</w:t>
      </w:r>
      <w:r w:rsidR="00C77BC8" w:rsidRPr="005B72B2">
        <w:rPr>
          <w:sz w:val="24"/>
          <w:szCs w:val="24"/>
        </w:rPr>
        <w:t xml:space="preserve"> </w:t>
      </w:r>
      <w:r w:rsidR="007E3215" w:rsidRPr="005B72B2">
        <w:rPr>
          <w:b/>
          <w:sz w:val="24"/>
          <w:szCs w:val="24"/>
        </w:rPr>
        <w:t>COLLECTIVE</w:t>
      </w:r>
    </w:p>
    <w:p w:rsidR="000E633E" w:rsidRPr="005B72B2" w:rsidRDefault="000E633E" w:rsidP="000E633E">
      <w:pPr>
        <w:spacing w:after="0"/>
        <w:jc w:val="both"/>
        <w:rPr>
          <w:sz w:val="24"/>
          <w:szCs w:val="24"/>
        </w:rPr>
      </w:pPr>
    </w:p>
    <w:p w:rsidR="000E633E" w:rsidRPr="00761715" w:rsidRDefault="000E633E" w:rsidP="00761715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761715">
        <w:rPr>
          <w:b/>
          <w:sz w:val="24"/>
          <w:szCs w:val="24"/>
          <w:u w:val="single"/>
        </w:rPr>
        <w:t>Présentation générale</w:t>
      </w:r>
    </w:p>
    <w:p w:rsidR="00B63E7E" w:rsidRPr="00F67EC6" w:rsidRDefault="00B63E7E" w:rsidP="00F73A16">
      <w:pPr>
        <w:jc w:val="both"/>
        <w:rPr>
          <w:sz w:val="24"/>
          <w:szCs w:val="24"/>
        </w:rPr>
      </w:pPr>
      <w:r w:rsidRPr="00F67EC6">
        <w:rPr>
          <w:sz w:val="24"/>
          <w:szCs w:val="24"/>
        </w:rPr>
        <w:t xml:space="preserve">La production d’ECS </w:t>
      </w:r>
      <w:r w:rsidR="002224C8" w:rsidRPr="00F67EC6">
        <w:rPr>
          <w:sz w:val="24"/>
          <w:szCs w:val="24"/>
        </w:rPr>
        <w:t>est</w:t>
      </w:r>
      <w:r w:rsidRPr="00F67EC6">
        <w:rPr>
          <w:sz w:val="24"/>
          <w:szCs w:val="24"/>
        </w:rPr>
        <w:t xml:space="preserve"> </w:t>
      </w:r>
      <w:r w:rsidR="00BE28B8" w:rsidRPr="00F67EC6">
        <w:rPr>
          <w:sz w:val="24"/>
          <w:szCs w:val="24"/>
        </w:rPr>
        <w:t xml:space="preserve">de type à </w:t>
      </w:r>
      <w:r w:rsidR="00736C05" w:rsidRPr="00F67EC6">
        <w:rPr>
          <w:sz w:val="24"/>
          <w:szCs w:val="24"/>
        </w:rPr>
        <w:t>semi-</w:t>
      </w:r>
      <w:r w:rsidR="00BE28B8" w:rsidRPr="00F67EC6">
        <w:rPr>
          <w:sz w:val="24"/>
          <w:szCs w:val="24"/>
        </w:rPr>
        <w:t xml:space="preserve">accumulation </w:t>
      </w:r>
      <w:r w:rsidRPr="00F67EC6">
        <w:rPr>
          <w:sz w:val="24"/>
          <w:szCs w:val="24"/>
        </w:rPr>
        <w:t xml:space="preserve"> à </w:t>
      </w:r>
      <w:r w:rsidR="00594794" w:rsidRPr="00F67EC6">
        <w:rPr>
          <w:sz w:val="24"/>
          <w:szCs w:val="24"/>
        </w:rPr>
        <w:t xml:space="preserve">une température </w:t>
      </w:r>
      <w:r w:rsidR="00A52B9B" w:rsidRPr="00F67EC6">
        <w:rPr>
          <w:sz w:val="24"/>
          <w:szCs w:val="24"/>
        </w:rPr>
        <w:t>comprise entre 55 et 60°C</w:t>
      </w:r>
      <w:r w:rsidR="00594794" w:rsidRPr="00F67EC6">
        <w:rPr>
          <w:sz w:val="24"/>
          <w:szCs w:val="24"/>
        </w:rPr>
        <w:t>.</w:t>
      </w:r>
    </w:p>
    <w:p w:rsidR="00736C05" w:rsidRPr="005B72B2" w:rsidRDefault="00B63E7E" w:rsidP="00F73A16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Elle sera assurée par un système </w:t>
      </w:r>
      <w:r w:rsidR="00054356" w:rsidRPr="005B72B2">
        <w:rPr>
          <w:sz w:val="24"/>
          <w:szCs w:val="24"/>
        </w:rPr>
        <w:t xml:space="preserve">de </w:t>
      </w:r>
      <w:r w:rsidR="00A4370F" w:rsidRPr="005B72B2">
        <w:rPr>
          <w:sz w:val="24"/>
          <w:szCs w:val="24"/>
        </w:rPr>
        <w:t>marque GIORDANO</w:t>
      </w:r>
      <w:r w:rsidR="008D268C">
        <w:rPr>
          <w:sz w:val="24"/>
          <w:szCs w:val="24"/>
        </w:rPr>
        <w:t xml:space="preserve"> INDUSTRIES</w:t>
      </w:r>
      <w:r w:rsidR="00A4370F" w:rsidRPr="005B72B2">
        <w:rPr>
          <w:sz w:val="24"/>
          <w:szCs w:val="24"/>
        </w:rPr>
        <w:t xml:space="preserve"> type SOLAR PUMP</w:t>
      </w:r>
      <w:r w:rsidR="00054356" w:rsidRPr="005B72B2">
        <w:rPr>
          <w:sz w:val="24"/>
          <w:szCs w:val="24"/>
        </w:rPr>
        <w:t>.</w:t>
      </w:r>
    </w:p>
    <w:p w:rsidR="00A92123" w:rsidRPr="005B72B2" w:rsidRDefault="00054356" w:rsidP="00F73A16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 </w:t>
      </w:r>
      <w:r w:rsidR="00BE28B8" w:rsidRPr="005B72B2">
        <w:rPr>
          <w:sz w:val="24"/>
          <w:szCs w:val="24"/>
        </w:rPr>
        <w:t xml:space="preserve">Le </w:t>
      </w:r>
      <w:r w:rsidRPr="005B72B2">
        <w:rPr>
          <w:sz w:val="24"/>
          <w:szCs w:val="24"/>
        </w:rPr>
        <w:t xml:space="preserve">système comprend une </w:t>
      </w:r>
      <w:r w:rsidR="00B63E7E" w:rsidRPr="005B72B2">
        <w:rPr>
          <w:sz w:val="24"/>
          <w:szCs w:val="24"/>
        </w:rPr>
        <w:t xml:space="preserve"> Pompe à Chaleur </w:t>
      </w:r>
      <w:r w:rsidR="00F67EC6">
        <w:rPr>
          <w:sz w:val="24"/>
          <w:szCs w:val="24"/>
        </w:rPr>
        <w:t>E</w:t>
      </w:r>
      <w:r w:rsidR="00B63E7E" w:rsidRPr="005B72B2">
        <w:rPr>
          <w:sz w:val="24"/>
          <w:szCs w:val="24"/>
        </w:rPr>
        <w:t xml:space="preserve">au </w:t>
      </w:r>
      <w:r w:rsidR="00A4370F" w:rsidRPr="005B72B2">
        <w:rPr>
          <w:sz w:val="24"/>
          <w:szCs w:val="24"/>
        </w:rPr>
        <w:t>g</w:t>
      </w:r>
      <w:r w:rsidR="00B63E7E" w:rsidRPr="005B72B2">
        <w:rPr>
          <w:sz w:val="24"/>
          <w:szCs w:val="24"/>
        </w:rPr>
        <w:t xml:space="preserve">lycolée/Eau Haute température </w:t>
      </w:r>
      <w:r w:rsidR="00066F00" w:rsidRPr="005B72B2">
        <w:rPr>
          <w:sz w:val="24"/>
          <w:szCs w:val="24"/>
        </w:rPr>
        <w:t xml:space="preserve"> </w:t>
      </w:r>
      <w:r w:rsidR="00B63E7E" w:rsidRPr="005B72B2">
        <w:rPr>
          <w:sz w:val="24"/>
          <w:szCs w:val="24"/>
        </w:rPr>
        <w:t>couplée à un capteur solaire non vitré</w:t>
      </w:r>
      <w:r w:rsidR="00A4370F" w:rsidRPr="005B72B2">
        <w:rPr>
          <w:sz w:val="24"/>
          <w:szCs w:val="24"/>
        </w:rPr>
        <w:t xml:space="preserve"> ainsi qu’un volume de </w:t>
      </w:r>
      <w:r w:rsidR="008F5610" w:rsidRPr="005B72B2">
        <w:rPr>
          <w:sz w:val="24"/>
          <w:szCs w:val="24"/>
        </w:rPr>
        <w:t xml:space="preserve">stockage. </w:t>
      </w:r>
      <w:r w:rsidR="00A92123" w:rsidRPr="005B72B2">
        <w:rPr>
          <w:sz w:val="24"/>
          <w:szCs w:val="24"/>
        </w:rPr>
        <w:t>L’</w:t>
      </w:r>
      <w:r w:rsidR="00564DBD" w:rsidRPr="005B72B2">
        <w:rPr>
          <w:sz w:val="24"/>
          <w:szCs w:val="24"/>
        </w:rPr>
        <w:t>installation comprend :</w:t>
      </w:r>
    </w:p>
    <w:p w:rsidR="0046764E" w:rsidRPr="005B72B2" w:rsidRDefault="00A92123" w:rsidP="00A9212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L’ensemble</w:t>
      </w:r>
      <w:r w:rsidR="00DA565D" w:rsidRPr="005B72B2">
        <w:rPr>
          <w:sz w:val="24"/>
          <w:szCs w:val="24"/>
        </w:rPr>
        <w:t> :</w:t>
      </w:r>
      <w:r w:rsidRPr="005B72B2">
        <w:rPr>
          <w:sz w:val="24"/>
          <w:szCs w:val="24"/>
        </w:rPr>
        <w:t xml:space="preserve"> Pompes à Chaleurs + Echangeur sola</w:t>
      </w:r>
      <w:r w:rsidR="0046764E" w:rsidRPr="005B72B2">
        <w:rPr>
          <w:sz w:val="24"/>
          <w:szCs w:val="24"/>
        </w:rPr>
        <w:t>ire + Pompes Hydrauliques</w:t>
      </w:r>
      <w:r w:rsidR="000E633E" w:rsidRPr="005B72B2">
        <w:rPr>
          <w:sz w:val="24"/>
          <w:szCs w:val="24"/>
        </w:rPr>
        <w:t xml:space="preserve"> auxiliaires</w:t>
      </w:r>
      <w:r w:rsidR="0046764E" w:rsidRPr="005B72B2">
        <w:rPr>
          <w:sz w:val="24"/>
          <w:szCs w:val="24"/>
        </w:rPr>
        <w:t xml:space="preserve"> </w:t>
      </w:r>
      <w:r w:rsidR="00A0660B" w:rsidRPr="005B72B2">
        <w:rPr>
          <w:sz w:val="24"/>
          <w:szCs w:val="24"/>
        </w:rPr>
        <w:t xml:space="preserve">+ Armoire électrique </w:t>
      </w:r>
      <w:r w:rsidR="00054356" w:rsidRPr="005B72B2">
        <w:rPr>
          <w:sz w:val="24"/>
          <w:szCs w:val="24"/>
        </w:rPr>
        <w:t>d</w:t>
      </w:r>
      <w:r w:rsidR="00A0660B" w:rsidRPr="005B72B2">
        <w:rPr>
          <w:sz w:val="24"/>
          <w:szCs w:val="24"/>
        </w:rPr>
        <w:t xml:space="preserve">’alimentation, commande et  régulation </w:t>
      </w:r>
      <w:r w:rsidR="00054356" w:rsidRPr="005B72B2">
        <w:rPr>
          <w:sz w:val="24"/>
          <w:szCs w:val="24"/>
        </w:rPr>
        <w:t>du système</w:t>
      </w:r>
      <w:r w:rsidR="001F7B25" w:rsidRPr="005B72B2">
        <w:rPr>
          <w:sz w:val="24"/>
          <w:szCs w:val="24"/>
        </w:rPr>
        <w:t>.</w:t>
      </w:r>
      <w:r w:rsidR="0046764E" w:rsidRPr="005B72B2">
        <w:rPr>
          <w:sz w:val="24"/>
          <w:szCs w:val="24"/>
        </w:rPr>
        <w:t xml:space="preserve"> </w:t>
      </w:r>
      <w:r w:rsidR="001F7B25" w:rsidRPr="005B72B2">
        <w:rPr>
          <w:sz w:val="24"/>
          <w:szCs w:val="24"/>
        </w:rPr>
        <w:t>Cet ensemble est</w:t>
      </w:r>
      <w:r w:rsidR="00066F00" w:rsidRPr="005B72B2">
        <w:rPr>
          <w:sz w:val="24"/>
          <w:szCs w:val="24"/>
        </w:rPr>
        <w:t xml:space="preserve"> </w:t>
      </w:r>
      <w:r w:rsidR="00A0660B" w:rsidRPr="005B72B2">
        <w:rPr>
          <w:sz w:val="24"/>
          <w:szCs w:val="24"/>
        </w:rPr>
        <w:t>monté</w:t>
      </w:r>
      <w:r w:rsidR="001F7B25" w:rsidRPr="005B72B2">
        <w:rPr>
          <w:sz w:val="24"/>
          <w:szCs w:val="24"/>
        </w:rPr>
        <w:t xml:space="preserve"> </w:t>
      </w:r>
      <w:r w:rsidR="00A4370F" w:rsidRPr="005B72B2">
        <w:rPr>
          <w:sz w:val="24"/>
          <w:szCs w:val="24"/>
        </w:rPr>
        <w:t>en usine</w:t>
      </w:r>
      <w:r w:rsidR="0046764E" w:rsidRPr="005B72B2">
        <w:rPr>
          <w:sz w:val="24"/>
          <w:szCs w:val="24"/>
        </w:rPr>
        <w:t xml:space="preserve"> sur un seul châssis</w:t>
      </w:r>
      <w:r w:rsidR="00B86FD8" w:rsidRPr="005B72B2">
        <w:rPr>
          <w:sz w:val="24"/>
          <w:szCs w:val="24"/>
        </w:rPr>
        <w:t xml:space="preserve"> </w:t>
      </w:r>
      <w:r w:rsidR="00054356" w:rsidRPr="005B72B2">
        <w:rPr>
          <w:sz w:val="24"/>
          <w:szCs w:val="24"/>
        </w:rPr>
        <w:t>à</w:t>
      </w:r>
      <w:r w:rsidR="00BE28B8" w:rsidRPr="005B72B2">
        <w:rPr>
          <w:sz w:val="24"/>
          <w:szCs w:val="24"/>
        </w:rPr>
        <w:t xml:space="preserve"> installer</w:t>
      </w:r>
      <w:r w:rsidR="00650819" w:rsidRPr="005B72B2">
        <w:rPr>
          <w:sz w:val="24"/>
          <w:szCs w:val="24"/>
        </w:rPr>
        <w:t xml:space="preserve"> dans le </w:t>
      </w:r>
      <w:r w:rsidR="00066F00" w:rsidRPr="005B72B2">
        <w:rPr>
          <w:sz w:val="24"/>
          <w:szCs w:val="24"/>
        </w:rPr>
        <w:t>local technique</w:t>
      </w:r>
      <w:r w:rsidR="00C9416A" w:rsidRPr="005B72B2">
        <w:rPr>
          <w:sz w:val="24"/>
          <w:szCs w:val="24"/>
        </w:rPr>
        <w:t xml:space="preserve">. </w:t>
      </w:r>
      <w:r w:rsidR="00054356" w:rsidRPr="005B72B2">
        <w:rPr>
          <w:sz w:val="24"/>
          <w:szCs w:val="24"/>
        </w:rPr>
        <w:t xml:space="preserve">L’ensemble aura été </w:t>
      </w:r>
      <w:r w:rsidR="00BE28B8" w:rsidRPr="005B72B2">
        <w:rPr>
          <w:sz w:val="24"/>
          <w:szCs w:val="24"/>
        </w:rPr>
        <w:t>entièrement</w:t>
      </w:r>
      <w:r w:rsidR="00054356" w:rsidRPr="005B72B2">
        <w:rPr>
          <w:sz w:val="24"/>
          <w:szCs w:val="24"/>
        </w:rPr>
        <w:t xml:space="preserve"> testé en </w:t>
      </w:r>
      <w:r w:rsidR="00BE28B8" w:rsidRPr="005B72B2">
        <w:rPr>
          <w:sz w:val="24"/>
          <w:szCs w:val="24"/>
        </w:rPr>
        <w:t>usine</w:t>
      </w:r>
    </w:p>
    <w:p w:rsidR="00066F00" w:rsidRPr="005B72B2" w:rsidRDefault="00066F00" w:rsidP="00A92123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Des Ballons pour le stockage de l’ECS</w:t>
      </w:r>
      <w:r w:rsidR="00341A7F" w:rsidRPr="005B72B2">
        <w:rPr>
          <w:sz w:val="24"/>
          <w:szCs w:val="24"/>
        </w:rPr>
        <w:t xml:space="preserve"> sont</w:t>
      </w:r>
      <w:r w:rsidRPr="005B72B2">
        <w:rPr>
          <w:sz w:val="24"/>
          <w:szCs w:val="24"/>
        </w:rPr>
        <w:t xml:space="preserve"> </w:t>
      </w:r>
      <w:r w:rsidR="00054356" w:rsidRPr="005B72B2">
        <w:rPr>
          <w:sz w:val="24"/>
          <w:szCs w:val="24"/>
        </w:rPr>
        <w:t>à proximité de l’ensem</w:t>
      </w:r>
      <w:r w:rsidR="00F67EC6">
        <w:rPr>
          <w:sz w:val="24"/>
          <w:szCs w:val="24"/>
        </w:rPr>
        <w:t>ble thermodynamique si possible à</w:t>
      </w:r>
      <w:r w:rsidR="00F67EC6">
        <w:rPr>
          <w:color w:val="00B050"/>
          <w:sz w:val="24"/>
          <w:szCs w:val="24"/>
        </w:rPr>
        <w:t xml:space="preserve"> </w:t>
      </w:r>
      <w:r w:rsidR="00A52B9B" w:rsidRPr="00761715">
        <w:rPr>
          <w:sz w:val="24"/>
          <w:szCs w:val="24"/>
        </w:rPr>
        <w:t xml:space="preserve">moins de 20m </w:t>
      </w:r>
      <w:r w:rsidR="00F67EC6" w:rsidRPr="00761715">
        <w:rPr>
          <w:sz w:val="24"/>
          <w:szCs w:val="24"/>
        </w:rPr>
        <w:t>d</w:t>
      </w:r>
      <w:r w:rsidR="00A52B9B" w:rsidRPr="00761715">
        <w:rPr>
          <w:sz w:val="24"/>
          <w:szCs w:val="24"/>
        </w:rPr>
        <w:t>u groupe thermodynamique</w:t>
      </w:r>
    </w:p>
    <w:p w:rsidR="00B63E7E" w:rsidRPr="005B72B2" w:rsidRDefault="00066F00" w:rsidP="007D620E">
      <w:pPr>
        <w:pStyle w:val="Paragraphedeliste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5B72B2">
        <w:rPr>
          <w:sz w:val="24"/>
          <w:szCs w:val="24"/>
        </w:rPr>
        <w:t>Le capteur solaire</w:t>
      </w:r>
      <w:r w:rsidR="00A4370F" w:rsidRPr="005B72B2">
        <w:rPr>
          <w:sz w:val="24"/>
          <w:szCs w:val="24"/>
        </w:rPr>
        <w:t xml:space="preserve"> et son </w:t>
      </w:r>
      <w:r w:rsidR="008F5610" w:rsidRPr="005B72B2">
        <w:rPr>
          <w:sz w:val="24"/>
          <w:szCs w:val="24"/>
        </w:rPr>
        <w:t>châssis</w:t>
      </w:r>
    </w:p>
    <w:p w:rsidR="00126264" w:rsidRPr="005B72B2" w:rsidRDefault="00126264" w:rsidP="00126264">
      <w:pPr>
        <w:jc w:val="both"/>
        <w:rPr>
          <w:sz w:val="24"/>
          <w:szCs w:val="24"/>
        </w:rPr>
      </w:pPr>
    </w:p>
    <w:p w:rsidR="00126264" w:rsidRDefault="00126264" w:rsidP="00761715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5B72B2">
        <w:rPr>
          <w:b/>
          <w:sz w:val="24"/>
          <w:szCs w:val="24"/>
          <w:u w:val="single"/>
        </w:rPr>
        <w:t>Le capteur solaire</w:t>
      </w:r>
    </w:p>
    <w:p w:rsidR="004445C4" w:rsidRPr="005B72B2" w:rsidRDefault="004445C4" w:rsidP="004445C4">
      <w:pPr>
        <w:pStyle w:val="Paragraphedeliste"/>
        <w:numPr>
          <w:ilvl w:val="1"/>
          <w:numId w:val="1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Le Capteur Solaire </w:t>
      </w:r>
      <w:proofErr w:type="spellStart"/>
      <w:r>
        <w:rPr>
          <w:b/>
          <w:sz w:val="24"/>
          <w:szCs w:val="24"/>
          <w:u w:val="single"/>
        </w:rPr>
        <w:t>Polytub</w:t>
      </w:r>
      <w:proofErr w:type="spellEnd"/>
      <w:r>
        <w:rPr>
          <w:b/>
          <w:sz w:val="24"/>
          <w:szCs w:val="24"/>
          <w:u w:val="single"/>
        </w:rPr>
        <w:t xml:space="preserve"> S</w:t>
      </w:r>
    </w:p>
    <w:p w:rsidR="00236C38" w:rsidRDefault="00726065" w:rsidP="00C541A5">
      <w:pPr>
        <w:pStyle w:val="Corpsdetexte"/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 xml:space="preserve">Le capteur solaire </w:t>
      </w:r>
      <w:r w:rsidR="008C5F3C" w:rsidRPr="005B72B2">
        <w:rPr>
          <w:rFonts w:asciiTheme="minorHAnsi" w:hAnsiTheme="minorHAnsi"/>
          <w:szCs w:val="24"/>
        </w:rPr>
        <w:t xml:space="preserve">non vitré en EPDM </w:t>
      </w:r>
      <w:r w:rsidR="002224C8" w:rsidRPr="005B72B2">
        <w:rPr>
          <w:rFonts w:asciiTheme="minorHAnsi" w:hAnsiTheme="minorHAnsi"/>
          <w:szCs w:val="24"/>
        </w:rPr>
        <w:t xml:space="preserve">est </w:t>
      </w:r>
      <w:r w:rsidR="00F4436E" w:rsidRPr="005B72B2">
        <w:rPr>
          <w:rFonts w:asciiTheme="minorHAnsi" w:hAnsiTheme="minorHAnsi"/>
          <w:szCs w:val="24"/>
        </w:rPr>
        <w:t>de marque GIORDANO</w:t>
      </w:r>
      <w:r w:rsidR="008C5F3C" w:rsidRPr="005B72B2">
        <w:rPr>
          <w:rFonts w:asciiTheme="minorHAnsi" w:hAnsiTheme="minorHAnsi"/>
          <w:szCs w:val="24"/>
        </w:rPr>
        <w:t xml:space="preserve"> type POLYTUB.</w:t>
      </w:r>
      <w:r w:rsidR="008F5610">
        <w:rPr>
          <w:rFonts w:asciiTheme="minorHAnsi" w:hAnsiTheme="minorHAnsi"/>
          <w:szCs w:val="24"/>
        </w:rPr>
        <w:t xml:space="preserve"> </w:t>
      </w:r>
    </w:p>
    <w:p w:rsidR="002E3726" w:rsidRDefault="002E3726" w:rsidP="00C541A5">
      <w:pPr>
        <w:pStyle w:val="Corpsdetexte"/>
        <w:jc w:val="both"/>
        <w:rPr>
          <w:rFonts w:asciiTheme="minorHAnsi" w:hAnsiTheme="minorHAnsi"/>
          <w:szCs w:val="24"/>
        </w:rPr>
      </w:pPr>
    </w:p>
    <w:p w:rsidR="002E3726" w:rsidRDefault="002E3726" w:rsidP="004445C4">
      <w:pPr>
        <w:pStyle w:val="Corpsdetexte"/>
        <w:numPr>
          <w:ilvl w:val="2"/>
          <w:numId w:val="11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Surface </w:t>
      </w:r>
    </w:p>
    <w:tbl>
      <w:tblPr>
        <w:tblStyle w:val="Tramemoyenne1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9"/>
        <w:gridCol w:w="899"/>
        <w:gridCol w:w="899"/>
        <w:gridCol w:w="899"/>
        <w:gridCol w:w="1162"/>
        <w:gridCol w:w="1162"/>
      </w:tblGrid>
      <w:tr w:rsidR="00C37F73" w:rsidRPr="009512A8" w:rsidTr="005B3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C37F73" w:rsidRPr="009512A8" w:rsidRDefault="00C37F73" w:rsidP="005B3ED9">
            <w:pPr>
              <w:pStyle w:val="Corpsdetexte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 xml:space="preserve">Modèle Solar </w:t>
            </w:r>
            <w:proofErr w:type="spellStart"/>
            <w:r w:rsidRPr="009512A8">
              <w:rPr>
                <w:rFonts w:ascii="Arial" w:hAnsi="Arial" w:cs="Arial"/>
                <w:color w:val="auto"/>
                <w:szCs w:val="24"/>
              </w:rPr>
              <w:t>Pump</w:t>
            </w:r>
            <w:proofErr w:type="spellEnd"/>
            <w:r w:rsidRPr="009512A8">
              <w:rPr>
                <w:rFonts w:ascii="Arial" w:hAnsi="Arial" w:cs="Arial"/>
                <w:color w:val="auto"/>
                <w:szCs w:val="24"/>
                <w:vertAlign w:val="superscript"/>
              </w:rPr>
              <w:t>®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C37F73" w:rsidRPr="009512A8" w:rsidRDefault="00C37F73" w:rsidP="005B3ED9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>10 kW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C37F73" w:rsidRPr="009512A8" w:rsidRDefault="00C37F73" w:rsidP="005B3ED9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>15 kW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C37F73" w:rsidRPr="009512A8" w:rsidRDefault="00C37F73" w:rsidP="005B3ED9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>23 kW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C37F73" w:rsidRPr="009512A8" w:rsidRDefault="00C37F73" w:rsidP="005B3ED9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>2x15 kW</w:t>
            </w:r>
          </w:p>
        </w:tc>
        <w:tc>
          <w:tcPr>
            <w:tcW w:w="0" w:type="auto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FFFFF" w:themeFill="background1"/>
            <w:vAlign w:val="center"/>
            <w:hideMark/>
          </w:tcPr>
          <w:p w:rsidR="00C37F73" w:rsidRPr="009512A8" w:rsidRDefault="00C37F73" w:rsidP="005B3ED9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>2x23 kW</w:t>
            </w:r>
          </w:p>
        </w:tc>
      </w:tr>
      <w:tr w:rsidR="00C37F73" w:rsidRPr="009512A8" w:rsidTr="005B3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C37F73" w:rsidRPr="009512A8" w:rsidRDefault="00C37F73" w:rsidP="005B3ED9">
            <w:pPr>
              <w:pStyle w:val="Corpsdetexte"/>
              <w:rPr>
                <w:rFonts w:ascii="Arial" w:hAnsi="Arial" w:cs="Arial"/>
                <w:szCs w:val="24"/>
              </w:rPr>
            </w:pPr>
            <w:r w:rsidRPr="009512A8">
              <w:rPr>
                <w:rFonts w:ascii="Arial" w:hAnsi="Arial" w:cs="Arial"/>
                <w:szCs w:val="24"/>
              </w:rPr>
              <w:t>Surface de capteurs minimale (m²)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C37F73" w:rsidRPr="009512A8" w:rsidRDefault="00C37F73" w:rsidP="005B3ED9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512A8">
              <w:rPr>
                <w:rFonts w:ascii="Arial" w:hAnsi="Arial" w:cs="Arial"/>
                <w:b/>
                <w:szCs w:val="24"/>
              </w:rPr>
              <w:t>36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C37F73" w:rsidRPr="009512A8" w:rsidRDefault="00C37F73" w:rsidP="005B3ED9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512A8">
              <w:rPr>
                <w:rFonts w:ascii="Arial" w:hAnsi="Arial" w:cs="Arial"/>
                <w:b/>
                <w:szCs w:val="24"/>
              </w:rPr>
              <w:t>48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C37F73" w:rsidRPr="009512A8" w:rsidRDefault="00C37F73" w:rsidP="005B3ED9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512A8">
              <w:rPr>
                <w:rFonts w:ascii="Arial" w:hAnsi="Arial" w:cs="Arial"/>
                <w:b/>
                <w:szCs w:val="24"/>
              </w:rPr>
              <w:t>60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C37F73" w:rsidRPr="009512A8" w:rsidRDefault="00C37F73" w:rsidP="005B3ED9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512A8">
              <w:rPr>
                <w:rFonts w:ascii="Arial" w:hAnsi="Arial" w:cs="Arial"/>
                <w:b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C37F73" w:rsidRPr="009512A8" w:rsidRDefault="00C37F73" w:rsidP="005B3ED9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 w:rsidRPr="009512A8">
              <w:rPr>
                <w:rFonts w:ascii="Arial" w:hAnsi="Arial" w:cs="Arial"/>
                <w:b/>
                <w:szCs w:val="24"/>
              </w:rPr>
              <w:t>120</w:t>
            </w:r>
          </w:p>
        </w:tc>
      </w:tr>
    </w:tbl>
    <w:p w:rsidR="00236C38" w:rsidRDefault="00236C38" w:rsidP="00C541A5">
      <w:pPr>
        <w:pStyle w:val="Corpsdetexte"/>
        <w:jc w:val="both"/>
        <w:rPr>
          <w:rFonts w:asciiTheme="minorHAnsi" w:hAnsiTheme="minorHAnsi"/>
          <w:szCs w:val="24"/>
        </w:rPr>
      </w:pPr>
    </w:p>
    <w:p w:rsidR="00C541A5" w:rsidRPr="005B72B2" w:rsidRDefault="00C541A5" w:rsidP="004445C4">
      <w:pPr>
        <w:pStyle w:val="Corpsdetexte"/>
        <w:numPr>
          <w:ilvl w:val="2"/>
          <w:numId w:val="11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Caractéristiques:</w:t>
      </w:r>
    </w:p>
    <w:p w:rsidR="00C541A5" w:rsidRPr="005B72B2" w:rsidRDefault="00C541A5" w:rsidP="00C541A5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Surface</w:t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  <w:t xml:space="preserve">: </w:t>
      </w:r>
      <w:r w:rsidR="00F67EC6" w:rsidRPr="00F67EC6">
        <w:rPr>
          <w:rFonts w:asciiTheme="minorHAnsi" w:hAnsiTheme="minorHAnsi"/>
          <w:szCs w:val="24"/>
          <w:highlight w:val="yellow"/>
        </w:rPr>
        <w:t>…………</w:t>
      </w:r>
      <w:r w:rsidR="00A52B9B">
        <w:rPr>
          <w:rFonts w:asciiTheme="minorHAnsi" w:hAnsiTheme="minorHAnsi"/>
          <w:szCs w:val="24"/>
        </w:rPr>
        <w:t xml:space="preserve"> selon installation</w:t>
      </w:r>
    </w:p>
    <w:p w:rsidR="00C541A5" w:rsidRPr="005B72B2" w:rsidRDefault="00C541A5" w:rsidP="00C541A5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Matière </w:t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  <w:t>: EPDM</w:t>
      </w:r>
    </w:p>
    <w:p w:rsidR="00C541A5" w:rsidRPr="005B72B2" w:rsidRDefault="00C541A5" w:rsidP="00C541A5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Dimensions</w:t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  <w:t xml:space="preserve">: </w:t>
      </w:r>
      <w:r w:rsidR="00A52B9B" w:rsidRPr="006B50FF">
        <w:rPr>
          <w:rFonts w:asciiTheme="minorHAnsi" w:hAnsiTheme="minorHAnsi"/>
          <w:szCs w:val="24"/>
        </w:rPr>
        <w:t>couronnes de</w:t>
      </w:r>
      <w:r w:rsidR="00A52B9B">
        <w:rPr>
          <w:rFonts w:asciiTheme="minorHAnsi" w:hAnsiTheme="minorHAnsi"/>
          <w:szCs w:val="24"/>
        </w:rPr>
        <w:t xml:space="preserve"> </w:t>
      </w:r>
      <w:r w:rsidRPr="005B72B2">
        <w:rPr>
          <w:rFonts w:asciiTheme="minorHAnsi" w:hAnsiTheme="minorHAnsi"/>
          <w:szCs w:val="24"/>
        </w:rPr>
        <w:t>0.2 m x 60 m</w:t>
      </w:r>
    </w:p>
    <w:p w:rsidR="00C541A5" w:rsidRPr="005B72B2" w:rsidRDefault="00C541A5" w:rsidP="00C541A5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Poids à vide</w:t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  <w:t>: 5 kg/m²</w:t>
      </w:r>
    </w:p>
    <w:p w:rsidR="00C541A5" w:rsidRPr="005B72B2" w:rsidRDefault="00C541A5" w:rsidP="00C541A5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Contenance</w:t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  <w:t>: 6 litres/m²</w:t>
      </w:r>
    </w:p>
    <w:p w:rsidR="00C541A5" w:rsidRPr="005B72B2" w:rsidRDefault="00C541A5" w:rsidP="00C541A5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Poids en fonctionnement</w:t>
      </w:r>
      <w:r w:rsidRPr="005B72B2">
        <w:rPr>
          <w:rFonts w:asciiTheme="minorHAnsi" w:hAnsiTheme="minorHAnsi"/>
          <w:szCs w:val="24"/>
        </w:rPr>
        <w:tab/>
      </w:r>
      <w:r w:rsidR="006B50FF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>: 11 kg/m²</w:t>
      </w:r>
    </w:p>
    <w:p w:rsidR="00C541A5" w:rsidRPr="005B72B2" w:rsidRDefault="00C541A5" w:rsidP="00C541A5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Pression d’utilisation</w:t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  <w:t xml:space="preserve">: </w:t>
      </w:r>
      <w:r w:rsidR="00A52B9B" w:rsidRPr="006B50FF">
        <w:rPr>
          <w:rFonts w:asciiTheme="minorHAnsi" w:hAnsiTheme="minorHAnsi"/>
          <w:szCs w:val="24"/>
        </w:rPr>
        <w:t>inférieure à</w:t>
      </w:r>
      <w:r w:rsidR="00A52B9B">
        <w:rPr>
          <w:rFonts w:asciiTheme="minorHAnsi" w:hAnsiTheme="minorHAnsi"/>
          <w:szCs w:val="24"/>
        </w:rPr>
        <w:t xml:space="preserve"> </w:t>
      </w:r>
      <w:r w:rsidRPr="005B72B2">
        <w:rPr>
          <w:rFonts w:asciiTheme="minorHAnsi" w:hAnsiTheme="minorHAnsi"/>
          <w:szCs w:val="24"/>
        </w:rPr>
        <w:t>0.8 bar</w:t>
      </w:r>
    </w:p>
    <w:p w:rsidR="00C541A5" w:rsidRPr="005B72B2" w:rsidRDefault="00C541A5" w:rsidP="00C541A5">
      <w:pPr>
        <w:pStyle w:val="Corpsdetexte"/>
        <w:jc w:val="both"/>
        <w:rPr>
          <w:rFonts w:asciiTheme="minorHAnsi" w:hAnsiTheme="minorHAnsi"/>
          <w:szCs w:val="24"/>
        </w:rPr>
      </w:pPr>
    </w:p>
    <w:p w:rsidR="00C541A5" w:rsidRPr="005B72B2" w:rsidRDefault="00BE28B8" w:rsidP="00C541A5">
      <w:pPr>
        <w:pStyle w:val="Corpsdetexte"/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Le</w:t>
      </w:r>
      <w:r w:rsidR="00C541A5" w:rsidRPr="005B72B2">
        <w:rPr>
          <w:rFonts w:asciiTheme="minorHAnsi" w:hAnsiTheme="minorHAnsi"/>
          <w:szCs w:val="24"/>
        </w:rPr>
        <w:t xml:space="preserve"> </w:t>
      </w:r>
      <w:proofErr w:type="spellStart"/>
      <w:r w:rsidR="00C541A5" w:rsidRPr="005B72B2">
        <w:rPr>
          <w:rFonts w:asciiTheme="minorHAnsi" w:hAnsiTheme="minorHAnsi"/>
          <w:szCs w:val="24"/>
        </w:rPr>
        <w:t>Polytub</w:t>
      </w:r>
      <w:proofErr w:type="spellEnd"/>
      <w:r w:rsidR="00C541A5" w:rsidRPr="005B72B2">
        <w:rPr>
          <w:rFonts w:asciiTheme="minorHAnsi" w:hAnsiTheme="minorHAnsi"/>
          <w:szCs w:val="24"/>
        </w:rPr>
        <w:t xml:space="preserve"> </w:t>
      </w:r>
      <w:r w:rsidRPr="005B72B2">
        <w:rPr>
          <w:rFonts w:asciiTheme="minorHAnsi" w:hAnsiTheme="minorHAnsi"/>
          <w:szCs w:val="24"/>
        </w:rPr>
        <w:t xml:space="preserve">sera assemblé en  </w:t>
      </w:r>
      <w:r w:rsidR="00C541A5" w:rsidRPr="005B72B2">
        <w:rPr>
          <w:rFonts w:asciiTheme="minorHAnsi" w:hAnsiTheme="minorHAnsi"/>
          <w:szCs w:val="24"/>
        </w:rPr>
        <w:t xml:space="preserve">circuits parallèles entre eux, selon les préconisations du fabricant. </w:t>
      </w:r>
      <w:r w:rsidR="00E14D5A">
        <w:rPr>
          <w:rFonts w:asciiTheme="minorHAnsi" w:hAnsiTheme="minorHAnsi"/>
          <w:szCs w:val="24"/>
        </w:rPr>
        <w:t>La longueur maximale d’un circuit série sera de 180 mètres</w:t>
      </w:r>
    </w:p>
    <w:p w:rsidR="00BE28B8" w:rsidRDefault="00BE28B8" w:rsidP="00C541A5">
      <w:pPr>
        <w:pStyle w:val="Corpsdetexte"/>
        <w:jc w:val="both"/>
        <w:rPr>
          <w:rFonts w:asciiTheme="minorHAnsi" w:hAnsiTheme="minorHAnsi"/>
          <w:szCs w:val="24"/>
        </w:rPr>
      </w:pPr>
    </w:p>
    <w:p w:rsidR="004445C4" w:rsidRPr="005B72B2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lastRenderedPageBreak/>
        <w:t xml:space="preserve">Dans le cas où le </w:t>
      </w:r>
      <w:proofErr w:type="spellStart"/>
      <w:r w:rsidRPr="005B72B2">
        <w:rPr>
          <w:rFonts w:asciiTheme="minorHAnsi" w:hAnsiTheme="minorHAnsi"/>
          <w:szCs w:val="24"/>
        </w:rPr>
        <w:t>Polytub</w:t>
      </w:r>
      <w:proofErr w:type="spellEnd"/>
      <w:r w:rsidRPr="005B72B2">
        <w:rPr>
          <w:rFonts w:asciiTheme="minorHAnsi" w:hAnsiTheme="minorHAnsi"/>
          <w:szCs w:val="24"/>
        </w:rPr>
        <w:t xml:space="preserve"> est posé sur une zone végétale, intercaler un film polyane ou un revêtement non tissé afin d’éviter la croissance des végétaux.</w:t>
      </w:r>
    </w:p>
    <w:p w:rsidR="004445C4" w:rsidRPr="005B72B2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</w:p>
    <w:p w:rsidR="004445C4" w:rsidRPr="005B72B2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Des collecteurs</w:t>
      </w:r>
      <w:r>
        <w:rPr>
          <w:rFonts w:asciiTheme="minorHAnsi" w:hAnsiTheme="minorHAnsi"/>
          <w:szCs w:val="24"/>
        </w:rPr>
        <w:t xml:space="preserve"> modulaires INOX </w:t>
      </w:r>
      <w:r w:rsidRPr="006B50FF">
        <w:rPr>
          <w:rFonts w:asciiTheme="minorHAnsi" w:hAnsiTheme="minorHAnsi"/>
          <w:szCs w:val="24"/>
        </w:rPr>
        <w:t>GIORDANO</w:t>
      </w:r>
      <w:r>
        <w:rPr>
          <w:rFonts w:asciiTheme="minorHAnsi" w:hAnsiTheme="minorHAnsi"/>
          <w:szCs w:val="24"/>
        </w:rPr>
        <w:t xml:space="preserve"> </w:t>
      </w:r>
      <w:r w:rsidRPr="00342B2E">
        <w:rPr>
          <w:szCs w:val="24"/>
        </w:rPr>
        <w:t>INDUSTRIES</w:t>
      </w:r>
      <w:r w:rsidRPr="005B72B2">
        <w:rPr>
          <w:rFonts w:asciiTheme="minorHAnsi" w:hAnsiTheme="minorHAnsi"/>
          <w:szCs w:val="24"/>
        </w:rPr>
        <w:t xml:space="preserve"> assureront la distribution dans les circuits parallèles de </w:t>
      </w:r>
      <w:proofErr w:type="spellStart"/>
      <w:r w:rsidRPr="005B72B2">
        <w:rPr>
          <w:rFonts w:asciiTheme="minorHAnsi" w:hAnsiTheme="minorHAnsi"/>
          <w:szCs w:val="24"/>
        </w:rPr>
        <w:t>Polytub</w:t>
      </w:r>
      <w:proofErr w:type="spellEnd"/>
      <w:r>
        <w:rPr>
          <w:rFonts w:asciiTheme="minorHAnsi" w:hAnsiTheme="minorHAnsi"/>
          <w:szCs w:val="24"/>
        </w:rPr>
        <w:t xml:space="preserve">. </w:t>
      </w:r>
      <w:r w:rsidRPr="006B50FF">
        <w:rPr>
          <w:rFonts w:asciiTheme="minorHAnsi" w:hAnsiTheme="minorHAnsi"/>
          <w:szCs w:val="24"/>
        </w:rPr>
        <w:t>Ils seront livrés par le fabriquant du capteur et respecteront son schéma hydraulique</w:t>
      </w:r>
      <w:r w:rsidRPr="005B72B2">
        <w:rPr>
          <w:rFonts w:asciiTheme="minorHAnsi" w:hAnsiTheme="minorHAnsi"/>
          <w:szCs w:val="24"/>
        </w:rPr>
        <w:t xml:space="preserve">. Des colliers à serrage calibré, en acier inoxydable de marque GIORDANO assureront la liaison collecteur/capteur. </w:t>
      </w:r>
    </w:p>
    <w:p w:rsidR="004445C4" w:rsidRPr="005B72B2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</w:p>
    <w:p w:rsidR="004445C4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Préférentiellement, s</w:t>
      </w:r>
      <w:r w:rsidRPr="005B72B2">
        <w:rPr>
          <w:rFonts w:asciiTheme="minorHAnsi" w:hAnsiTheme="minorHAnsi"/>
          <w:szCs w:val="24"/>
        </w:rPr>
        <w:t xml:space="preserve">i la surface de capteur est divisée en plusieurs </w:t>
      </w:r>
      <w:proofErr w:type="spellStart"/>
      <w:r w:rsidRPr="005B72B2">
        <w:rPr>
          <w:rFonts w:asciiTheme="minorHAnsi" w:hAnsiTheme="minorHAnsi"/>
          <w:szCs w:val="24"/>
        </w:rPr>
        <w:t>sous ensembles</w:t>
      </w:r>
      <w:proofErr w:type="spellEnd"/>
      <w:r w:rsidRPr="005B72B2">
        <w:rPr>
          <w:rFonts w:asciiTheme="minorHAnsi" w:hAnsiTheme="minorHAnsi"/>
          <w:szCs w:val="24"/>
        </w:rPr>
        <w:t xml:space="preserve">, </w:t>
      </w:r>
      <w:r>
        <w:rPr>
          <w:rFonts w:asciiTheme="minorHAnsi" w:hAnsiTheme="minorHAnsi"/>
          <w:szCs w:val="24"/>
        </w:rPr>
        <w:t xml:space="preserve">ceux-ci seront raccordés en série. Toutefois en cas de raccordement parallèle, </w:t>
      </w:r>
      <w:r w:rsidRPr="005B72B2">
        <w:rPr>
          <w:rFonts w:asciiTheme="minorHAnsi" w:hAnsiTheme="minorHAnsi"/>
          <w:szCs w:val="24"/>
        </w:rPr>
        <w:t>chaque circuit devra être équipé d’une vanne de réglage afin d’équilibrer les débits.</w:t>
      </w:r>
      <w:r>
        <w:rPr>
          <w:rFonts w:asciiTheme="minorHAnsi" w:hAnsiTheme="minorHAnsi"/>
          <w:szCs w:val="24"/>
        </w:rPr>
        <w:t xml:space="preserve"> </w:t>
      </w:r>
    </w:p>
    <w:p w:rsidR="004445C4" w:rsidRPr="005B72B2" w:rsidRDefault="004445C4" w:rsidP="00C541A5">
      <w:pPr>
        <w:pStyle w:val="Corpsdetexte"/>
        <w:jc w:val="both"/>
        <w:rPr>
          <w:rFonts w:asciiTheme="minorHAnsi" w:hAnsiTheme="minorHAnsi"/>
          <w:szCs w:val="24"/>
        </w:rPr>
      </w:pPr>
    </w:p>
    <w:p w:rsidR="004445C4" w:rsidRPr="004445C4" w:rsidRDefault="004445C4" w:rsidP="004445C4">
      <w:pPr>
        <w:ind w:left="360"/>
        <w:jc w:val="both"/>
        <w:rPr>
          <w:b/>
          <w:sz w:val="24"/>
          <w:szCs w:val="24"/>
          <w:u w:val="single"/>
        </w:rPr>
      </w:pPr>
      <w:r w:rsidRPr="004445C4">
        <w:rPr>
          <w:b/>
          <w:sz w:val="24"/>
          <w:szCs w:val="24"/>
          <w:u w:val="single"/>
        </w:rPr>
        <w:t>2.2 Le capteur solaire 4 Nappes</w:t>
      </w:r>
    </w:p>
    <w:p w:rsidR="004445C4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 xml:space="preserve">Le capteur solaire non vitré en </w:t>
      </w:r>
      <w:r>
        <w:rPr>
          <w:rFonts w:asciiTheme="minorHAnsi" w:hAnsiTheme="minorHAnsi"/>
          <w:szCs w:val="24"/>
        </w:rPr>
        <w:t>Polypropylène</w:t>
      </w:r>
      <w:r w:rsidRPr="005B72B2">
        <w:rPr>
          <w:rFonts w:asciiTheme="minorHAnsi" w:hAnsiTheme="minorHAnsi"/>
          <w:szCs w:val="24"/>
        </w:rPr>
        <w:t xml:space="preserve"> est de marque GIORDANO type </w:t>
      </w:r>
      <w:r>
        <w:rPr>
          <w:rFonts w:asciiTheme="minorHAnsi" w:hAnsiTheme="minorHAnsi"/>
          <w:szCs w:val="24"/>
        </w:rPr>
        <w:t>4 Nappes</w:t>
      </w:r>
      <w:r w:rsidRPr="005B72B2">
        <w:rPr>
          <w:rFonts w:asciiTheme="minorHAnsi" w:hAnsiTheme="minorHAnsi"/>
          <w:szCs w:val="24"/>
        </w:rPr>
        <w:t>.</w:t>
      </w:r>
      <w:r>
        <w:rPr>
          <w:rFonts w:asciiTheme="minorHAnsi" w:hAnsiTheme="minorHAnsi"/>
          <w:szCs w:val="24"/>
        </w:rPr>
        <w:t xml:space="preserve"> </w:t>
      </w:r>
    </w:p>
    <w:p w:rsidR="004445C4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</w:p>
    <w:p w:rsidR="004445C4" w:rsidRDefault="004445C4" w:rsidP="004445C4">
      <w:pPr>
        <w:pStyle w:val="Corpsdetexte"/>
        <w:numPr>
          <w:ilvl w:val="2"/>
          <w:numId w:val="11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Surface </w:t>
      </w:r>
    </w:p>
    <w:tbl>
      <w:tblPr>
        <w:tblStyle w:val="Tramemoyenne1-Accent1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886"/>
        <w:gridCol w:w="886"/>
        <w:gridCol w:w="886"/>
        <w:gridCol w:w="750"/>
        <w:gridCol w:w="1147"/>
        <w:gridCol w:w="1147"/>
      </w:tblGrid>
      <w:tr w:rsidR="00DE242D" w:rsidRPr="009512A8" w:rsidTr="00DE2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42D" w:rsidRPr="009512A8" w:rsidRDefault="00DE242D" w:rsidP="009E68F6">
            <w:pPr>
              <w:pStyle w:val="Corpsdetexte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 xml:space="preserve">Modèle Solar </w:t>
            </w:r>
            <w:proofErr w:type="spellStart"/>
            <w:r w:rsidRPr="009512A8">
              <w:rPr>
                <w:rFonts w:ascii="Arial" w:hAnsi="Arial" w:cs="Arial"/>
                <w:color w:val="auto"/>
                <w:szCs w:val="24"/>
              </w:rPr>
              <w:t>Pump</w:t>
            </w:r>
            <w:proofErr w:type="spellEnd"/>
            <w:r w:rsidRPr="009512A8">
              <w:rPr>
                <w:rFonts w:ascii="Arial" w:hAnsi="Arial" w:cs="Arial"/>
                <w:color w:val="auto"/>
                <w:szCs w:val="24"/>
                <w:vertAlign w:val="superscript"/>
              </w:rPr>
              <w:t>®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42D" w:rsidRPr="009512A8" w:rsidRDefault="00DE242D" w:rsidP="009E68F6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>10 kW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42D" w:rsidRPr="009512A8" w:rsidRDefault="00DE242D" w:rsidP="009E68F6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>15 kW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42D" w:rsidRPr="009512A8" w:rsidRDefault="00DE242D" w:rsidP="009E68F6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>23 kW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</w:tcPr>
          <w:p w:rsidR="00DE242D" w:rsidRDefault="00DE242D" w:rsidP="009E68F6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</w:rPr>
            </w:pPr>
            <w:r w:rsidRPr="00DE242D">
              <w:rPr>
                <w:rFonts w:ascii="Arial" w:hAnsi="Arial" w:cs="Arial"/>
                <w:color w:val="auto"/>
                <w:szCs w:val="24"/>
              </w:rPr>
              <w:t>2x10</w:t>
            </w:r>
          </w:p>
          <w:p w:rsidR="00DE242D" w:rsidRPr="00DE242D" w:rsidRDefault="00DE242D" w:rsidP="009E68F6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color w:val="auto"/>
                <w:szCs w:val="24"/>
              </w:rPr>
              <w:t>kW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42D" w:rsidRPr="009512A8" w:rsidRDefault="00DE242D" w:rsidP="009E68F6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>2x15 kW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E242D" w:rsidRPr="009512A8" w:rsidRDefault="00DE242D" w:rsidP="009E68F6">
            <w:pPr>
              <w:pStyle w:val="Corpsdetext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Cs w:val="24"/>
                <w:lang w:val="en-GB"/>
              </w:rPr>
            </w:pPr>
            <w:r w:rsidRPr="009512A8">
              <w:rPr>
                <w:rFonts w:ascii="Arial" w:hAnsi="Arial" w:cs="Arial"/>
                <w:color w:val="auto"/>
                <w:szCs w:val="24"/>
              </w:rPr>
              <w:t>2x23 kW</w:t>
            </w:r>
          </w:p>
        </w:tc>
      </w:tr>
      <w:tr w:rsidR="00104F1D" w:rsidRPr="009512A8" w:rsidTr="00DE24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E242D" w:rsidRPr="009512A8" w:rsidRDefault="00104F1D" w:rsidP="009E68F6">
            <w:pPr>
              <w:pStyle w:val="Corpsdetext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Nombre de capteurs minimal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E242D" w:rsidRPr="009512A8" w:rsidRDefault="00104F1D" w:rsidP="00DE242D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E242D" w:rsidRPr="009512A8" w:rsidRDefault="00104F1D" w:rsidP="009E68F6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E242D" w:rsidRPr="009512A8" w:rsidRDefault="00104F1D" w:rsidP="009E68F6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</w:tcPr>
          <w:p w:rsidR="001C5BD2" w:rsidRDefault="001C5BD2" w:rsidP="009E68F6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</w:p>
          <w:p w:rsidR="00DE242D" w:rsidRPr="009512A8" w:rsidRDefault="00104F1D" w:rsidP="009E68F6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E242D" w:rsidRPr="009512A8" w:rsidRDefault="00104F1D" w:rsidP="009E68F6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:rsidR="00DE242D" w:rsidRPr="009512A8" w:rsidRDefault="00104F1D" w:rsidP="009E68F6">
            <w:pPr>
              <w:pStyle w:val="Corpsdetexte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16</w:t>
            </w:r>
          </w:p>
        </w:tc>
      </w:tr>
    </w:tbl>
    <w:p w:rsidR="004445C4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</w:p>
    <w:p w:rsidR="004445C4" w:rsidRPr="005B72B2" w:rsidRDefault="004445C4" w:rsidP="004445C4">
      <w:pPr>
        <w:pStyle w:val="Corpsdetexte"/>
        <w:numPr>
          <w:ilvl w:val="2"/>
          <w:numId w:val="11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Caractéristiques:</w:t>
      </w:r>
    </w:p>
    <w:p w:rsidR="004445C4" w:rsidRPr="005B72B2" w:rsidRDefault="004445C4" w:rsidP="004445C4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Surface</w:t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  <w:t xml:space="preserve">: </w:t>
      </w:r>
      <w:r w:rsidRPr="00F67EC6">
        <w:rPr>
          <w:rFonts w:asciiTheme="minorHAnsi" w:hAnsiTheme="minorHAnsi"/>
          <w:szCs w:val="24"/>
          <w:highlight w:val="yellow"/>
        </w:rPr>
        <w:t>…………</w:t>
      </w:r>
      <w:r>
        <w:rPr>
          <w:rFonts w:asciiTheme="minorHAnsi" w:hAnsiTheme="minorHAnsi"/>
          <w:szCs w:val="24"/>
        </w:rPr>
        <w:t xml:space="preserve"> selon installation</w:t>
      </w:r>
    </w:p>
    <w:p w:rsidR="004445C4" w:rsidRPr="005B72B2" w:rsidRDefault="004445C4" w:rsidP="004445C4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Matière </w:t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  <w:t xml:space="preserve">: </w:t>
      </w:r>
      <w:r w:rsidR="00DE242D">
        <w:rPr>
          <w:rFonts w:asciiTheme="minorHAnsi" w:hAnsiTheme="minorHAnsi"/>
          <w:szCs w:val="24"/>
        </w:rPr>
        <w:t>Polypropylène</w:t>
      </w:r>
    </w:p>
    <w:p w:rsidR="004445C4" w:rsidRPr="005B72B2" w:rsidRDefault="00DE242D" w:rsidP="004445C4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Surface </w:t>
      </w:r>
      <w:r w:rsidR="001C5BD2">
        <w:rPr>
          <w:rFonts w:asciiTheme="minorHAnsi" w:hAnsiTheme="minorHAnsi"/>
          <w:szCs w:val="24"/>
        </w:rPr>
        <w:t>d’ouverture</w:t>
      </w:r>
      <w:r w:rsidR="004445C4" w:rsidRPr="005B72B2">
        <w:rPr>
          <w:rFonts w:asciiTheme="minorHAnsi" w:hAnsiTheme="minorHAnsi"/>
          <w:szCs w:val="24"/>
        </w:rPr>
        <w:tab/>
      </w:r>
      <w:r w:rsidR="004445C4" w:rsidRPr="005B72B2">
        <w:rPr>
          <w:rFonts w:asciiTheme="minorHAnsi" w:hAnsiTheme="minorHAnsi"/>
          <w:szCs w:val="24"/>
        </w:rPr>
        <w:tab/>
        <w:t xml:space="preserve">: </w:t>
      </w:r>
      <w:r>
        <w:rPr>
          <w:rFonts w:asciiTheme="minorHAnsi" w:hAnsiTheme="minorHAnsi"/>
          <w:szCs w:val="24"/>
        </w:rPr>
        <w:t>3.7</w:t>
      </w:r>
      <w:r w:rsidR="001C5BD2">
        <w:rPr>
          <w:rFonts w:asciiTheme="minorHAnsi" w:hAnsiTheme="minorHAnsi"/>
          <w:szCs w:val="24"/>
        </w:rPr>
        <w:t>6</w:t>
      </w:r>
      <w:r>
        <w:rPr>
          <w:rFonts w:asciiTheme="minorHAnsi" w:hAnsiTheme="minorHAnsi"/>
          <w:szCs w:val="24"/>
        </w:rPr>
        <w:t xml:space="preserve"> </w:t>
      </w:r>
      <w:r w:rsidR="004445C4" w:rsidRPr="005B72B2">
        <w:rPr>
          <w:rFonts w:asciiTheme="minorHAnsi" w:hAnsiTheme="minorHAnsi"/>
          <w:szCs w:val="24"/>
        </w:rPr>
        <w:t>m</w:t>
      </w:r>
      <w:r>
        <w:rPr>
          <w:rFonts w:asciiTheme="minorHAnsi" w:hAnsiTheme="minorHAnsi"/>
          <w:szCs w:val="24"/>
        </w:rPr>
        <w:t>²</w:t>
      </w:r>
    </w:p>
    <w:p w:rsidR="00DE242D" w:rsidRPr="00DE242D" w:rsidRDefault="00DE242D" w:rsidP="004445C4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DE242D">
        <w:rPr>
          <w:rFonts w:asciiTheme="minorHAnsi" w:hAnsiTheme="minorHAnsi"/>
          <w:color w:val="231F20"/>
        </w:rPr>
        <w:t xml:space="preserve">Dimensions  </w:t>
      </w:r>
      <w:r>
        <w:rPr>
          <w:rFonts w:asciiTheme="minorHAnsi" w:hAnsiTheme="minorHAnsi"/>
          <w:color w:val="231F20"/>
        </w:rPr>
        <w:tab/>
      </w:r>
      <w:r>
        <w:rPr>
          <w:rFonts w:asciiTheme="minorHAnsi" w:hAnsiTheme="minorHAnsi"/>
          <w:color w:val="231F20"/>
        </w:rPr>
        <w:tab/>
      </w:r>
      <w:r>
        <w:rPr>
          <w:rFonts w:asciiTheme="minorHAnsi" w:hAnsiTheme="minorHAnsi"/>
          <w:color w:val="231F20"/>
        </w:rPr>
        <w:tab/>
        <w:t>: Largeur 1,5 m ; Longueur de 3,2m</w:t>
      </w:r>
    </w:p>
    <w:p w:rsidR="004445C4" w:rsidRPr="005B72B2" w:rsidRDefault="004445C4" w:rsidP="004445C4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DE242D">
        <w:rPr>
          <w:rFonts w:asciiTheme="minorHAnsi" w:hAnsiTheme="minorHAnsi"/>
          <w:szCs w:val="24"/>
        </w:rPr>
        <w:t>Contenance</w:t>
      </w:r>
      <w:r w:rsidRPr="00DE242D">
        <w:rPr>
          <w:rFonts w:asciiTheme="minorHAnsi" w:hAnsiTheme="minorHAnsi"/>
          <w:szCs w:val="24"/>
        </w:rPr>
        <w:tab/>
      </w:r>
      <w:r w:rsidRPr="00DE242D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  <w:t xml:space="preserve">: </w:t>
      </w:r>
      <w:r w:rsidR="00DE242D">
        <w:rPr>
          <w:rFonts w:asciiTheme="minorHAnsi" w:hAnsiTheme="minorHAnsi"/>
          <w:szCs w:val="24"/>
        </w:rPr>
        <w:t>17</w:t>
      </w:r>
      <w:r w:rsidRPr="005B72B2">
        <w:rPr>
          <w:rFonts w:asciiTheme="minorHAnsi" w:hAnsiTheme="minorHAnsi"/>
          <w:szCs w:val="24"/>
        </w:rPr>
        <w:t xml:space="preserve"> litres</w:t>
      </w:r>
    </w:p>
    <w:p w:rsidR="004445C4" w:rsidRPr="005B72B2" w:rsidRDefault="004445C4" w:rsidP="004445C4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Poids en fonctionnement</w:t>
      </w:r>
      <w:r w:rsidRPr="005B72B2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 xml:space="preserve">: </w:t>
      </w:r>
      <w:r w:rsidR="00DE242D">
        <w:rPr>
          <w:rFonts w:asciiTheme="minorHAnsi" w:hAnsiTheme="minorHAnsi"/>
          <w:szCs w:val="24"/>
        </w:rPr>
        <w:t>26</w:t>
      </w:r>
      <w:r w:rsidRPr="005B72B2">
        <w:rPr>
          <w:rFonts w:asciiTheme="minorHAnsi" w:hAnsiTheme="minorHAnsi"/>
          <w:szCs w:val="24"/>
        </w:rPr>
        <w:t xml:space="preserve"> kg</w:t>
      </w:r>
    </w:p>
    <w:p w:rsidR="004445C4" w:rsidRPr="005B72B2" w:rsidRDefault="004445C4" w:rsidP="004445C4">
      <w:pPr>
        <w:pStyle w:val="Corpsdetexte"/>
        <w:numPr>
          <w:ilvl w:val="0"/>
          <w:numId w:val="7"/>
        </w:numPr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>Pression d’utilisation</w:t>
      </w:r>
      <w:r w:rsidRPr="005B72B2">
        <w:rPr>
          <w:rFonts w:asciiTheme="minorHAnsi" w:hAnsiTheme="minorHAnsi"/>
          <w:szCs w:val="24"/>
        </w:rPr>
        <w:tab/>
      </w:r>
      <w:r w:rsidRPr="005B72B2">
        <w:rPr>
          <w:rFonts w:asciiTheme="minorHAnsi" w:hAnsiTheme="minorHAnsi"/>
          <w:szCs w:val="24"/>
        </w:rPr>
        <w:tab/>
        <w:t xml:space="preserve">: </w:t>
      </w:r>
      <w:r w:rsidRPr="006B50FF">
        <w:rPr>
          <w:rFonts w:asciiTheme="minorHAnsi" w:hAnsiTheme="minorHAnsi"/>
          <w:szCs w:val="24"/>
        </w:rPr>
        <w:t>inférieure à</w:t>
      </w:r>
      <w:r>
        <w:rPr>
          <w:rFonts w:asciiTheme="minorHAnsi" w:hAnsiTheme="minorHAnsi"/>
          <w:szCs w:val="24"/>
        </w:rPr>
        <w:t xml:space="preserve"> </w:t>
      </w:r>
      <w:r w:rsidR="00DE242D">
        <w:rPr>
          <w:rFonts w:asciiTheme="minorHAnsi" w:hAnsiTheme="minorHAnsi"/>
          <w:szCs w:val="24"/>
        </w:rPr>
        <w:t>4</w:t>
      </w:r>
      <w:r w:rsidRPr="005B72B2">
        <w:rPr>
          <w:rFonts w:asciiTheme="minorHAnsi" w:hAnsiTheme="minorHAnsi"/>
          <w:szCs w:val="24"/>
        </w:rPr>
        <w:t xml:space="preserve"> bar</w:t>
      </w:r>
    </w:p>
    <w:p w:rsidR="004445C4" w:rsidRPr="005B72B2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</w:p>
    <w:p w:rsidR="004445C4" w:rsidRPr="005B72B2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 xml:space="preserve">Le </w:t>
      </w:r>
      <w:r w:rsidR="00DE242D">
        <w:rPr>
          <w:rFonts w:asciiTheme="minorHAnsi" w:hAnsiTheme="minorHAnsi"/>
          <w:szCs w:val="24"/>
        </w:rPr>
        <w:t>4 Nappes</w:t>
      </w:r>
      <w:r w:rsidRPr="005B72B2">
        <w:rPr>
          <w:rFonts w:asciiTheme="minorHAnsi" w:hAnsiTheme="minorHAnsi"/>
          <w:szCs w:val="24"/>
        </w:rPr>
        <w:t xml:space="preserve"> sera assemblé en  circuits parallèles entre eux, selon les préconisations du fabricant. </w:t>
      </w:r>
    </w:p>
    <w:p w:rsidR="004445C4" w:rsidRPr="005B72B2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</w:p>
    <w:p w:rsidR="004445C4" w:rsidRPr="005B72B2" w:rsidRDefault="00DE242D" w:rsidP="004445C4">
      <w:pPr>
        <w:pStyle w:val="Corpsdetexte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Des conne</w:t>
      </w:r>
      <w:r w:rsidR="004445C4" w:rsidRPr="005B72B2">
        <w:rPr>
          <w:rFonts w:asciiTheme="minorHAnsi" w:hAnsiTheme="minorHAnsi"/>
          <w:szCs w:val="24"/>
        </w:rPr>
        <w:t>cteurs</w:t>
      </w:r>
      <w:r w:rsidR="004445C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 xml:space="preserve">EPDM </w:t>
      </w:r>
      <w:r w:rsidR="004445C4" w:rsidRPr="006B50FF">
        <w:rPr>
          <w:rFonts w:asciiTheme="minorHAnsi" w:hAnsiTheme="minorHAnsi"/>
          <w:szCs w:val="24"/>
        </w:rPr>
        <w:t>GIORDANO</w:t>
      </w:r>
      <w:r w:rsidR="004445C4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assureront les liaisons entre capteurs</w:t>
      </w:r>
      <w:r w:rsidR="004445C4">
        <w:rPr>
          <w:rFonts w:asciiTheme="minorHAnsi" w:hAnsiTheme="minorHAnsi"/>
          <w:szCs w:val="24"/>
        </w:rPr>
        <w:t xml:space="preserve">. </w:t>
      </w:r>
    </w:p>
    <w:p w:rsidR="004445C4" w:rsidRPr="005B72B2" w:rsidRDefault="004445C4" w:rsidP="004445C4">
      <w:pPr>
        <w:pStyle w:val="Corpsdetexte"/>
        <w:jc w:val="both"/>
        <w:rPr>
          <w:rFonts w:asciiTheme="minorHAnsi" w:hAnsiTheme="minorHAnsi"/>
          <w:szCs w:val="24"/>
        </w:rPr>
      </w:pPr>
    </w:p>
    <w:p w:rsidR="004445C4" w:rsidRDefault="00DE242D" w:rsidP="004445C4">
      <w:pPr>
        <w:pStyle w:val="Corpsdetexte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</w:t>
      </w:r>
      <w:r w:rsidR="004445C4" w:rsidRPr="005B72B2">
        <w:rPr>
          <w:rFonts w:asciiTheme="minorHAnsi" w:hAnsiTheme="minorHAnsi"/>
          <w:szCs w:val="24"/>
        </w:rPr>
        <w:t>i la surface de capteur est divisée en plusieurs sous</w:t>
      </w:r>
      <w:r>
        <w:rPr>
          <w:rFonts w:asciiTheme="minorHAnsi" w:hAnsiTheme="minorHAnsi"/>
          <w:szCs w:val="24"/>
        </w:rPr>
        <w:t>-</w:t>
      </w:r>
      <w:r w:rsidR="004445C4" w:rsidRPr="005B72B2">
        <w:rPr>
          <w:rFonts w:asciiTheme="minorHAnsi" w:hAnsiTheme="minorHAnsi"/>
          <w:szCs w:val="24"/>
        </w:rPr>
        <w:t xml:space="preserve">ensembles, </w:t>
      </w:r>
      <w:r w:rsidR="004445C4">
        <w:rPr>
          <w:rFonts w:asciiTheme="minorHAnsi" w:hAnsiTheme="minorHAnsi"/>
          <w:szCs w:val="24"/>
        </w:rPr>
        <w:t xml:space="preserve">ceux-ci seront raccordés en </w:t>
      </w:r>
      <w:r>
        <w:rPr>
          <w:rFonts w:asciiTheme="minorHAnsi" w:hAnsiTheme="minorHAnsi"/>
          <w:szCs w:val="24"/>
        </w:rPr>
        <w:t>parallèle</w:t>
      </w:r>
      <w:r w:rsidR="004445C4">
        <w:rPr>
          <w:rFonts w:asciiTheme="minorHAnsi" w:hAnsiTheme="minorHAnsi"/>
          <w:szCs w:val="24"/>
        </w:rPr>
        <w:t xml:space="preserve">. </w:t>
      </w:r>
      <w:r>
        <w:rPr>
          <w:rFonts w:asciiTheme="minorHAnsi" w:hAnsiTheme="minorHAnsi"/>
          <w:szCs w:val="24"/>
        </w:rPr>
        <w:t xml:space="preserve">Dans ce </w:t>
      </w:r>
      <w:r w:rsidR="004445C4">
        <w:rPr>
          <w:rFonts w:asciiTheme="minorHAnsi" w:hAnsiTheme="minorHAnsi"/>
          <w:szCs w:val="24"/>
        </w:rPr>
        <w:t xml:space="preserve">cas, </w:t>
      </w:r>
      <w:r w:rsidR="004445C4" w:rsidRPr="005B72B2">
        <w:rPr>
          <w:rFonts w:asciiTheme="minorHAnsi" w:hAnsiTheme="minorHAnsi"/>
          <w:szCs w:val="24"/>
        </w:rPr>
        <w:t>chaque circuit devra être équipé d’une vanne de réglage afin d’équilibrer les débits.</w:t>
      </w:r>
      <w:r w:rsidR="004445C4">
        <w:rPr>
          <w:rFonts w:asciiTheme="minorHAnsi" w:hAnsiTheme="minorHAnsi"/>
          <w:szCs w:val="24"/>
        </w:rPr>
        <w:t xml:space="preserve"> </w:t>
      </w:r>
    </w:p>
    <w:p w:rsidR="004445C4" w:rsidRDefault="004445C4" w:rsidP="004445C4">
      <w:pPr>
        <w:ind w:left="360"/>
        <w:jc w:val="both"/>
        <w:rPr>
          <w:b/>
          <w:sz w:val="24"/>
          <w:szCs w:val="24"/>
          <w:u w:val="single"/>
        </w:rPr>
      </w:pPr>
    </w:p>
    <w:p w:rsidR="004445C4" w:rsidRPr="004445C4" w:rsidRDefault="004445C4" w:rsidP="004445C4">
      <w:pPr>
        <w:ind w:left="360"/>
        <w:jc w:val="both"/>
        <w:rPr>
          <w:b/>
          <w:sz w:val="24"/>
          <w:szCs w:val="24"/>
          <w:u w:val="single"/>
        </w:rPr>
      </w:pPr>
      <w:r w:rsidRPr="004445C4">
        <w:rPr>
          <w:b/>
          <w:sz w:val="24"/>
          <w:szCs w:val="24"/>
          <w:u w:val="single"/>
        </w:rPr>
        <w:t>2.3 Le Châssis</w:t>
      </w:r>
    </w:p>
    <w:p w:rsidR="00FC05EB" w:rsidRDefault="004445C4" w:rsidP="00BE28B8">
      <w:pPr>
        <w:jc w:val="both"/>
        <w:rPr>
          <w:sz w:val="24"/>
          <w:szCs w:val="24"/>
        </w:rPr>
      </w:pPr>
      <w:r>
        <w:rPr>
          <w:sz w:val="24"/>
          <w:szCs w:val="24"/>
        </w:rPr>
        <w:t>Le capteur</w:t>
      </w:r>
      <w:r w:rsidR="00BE28B8" w:rsidRPr="005B72B2">
        <w:rPr>
          <w:sz w:val="24"/>
          <w:szCs w:val="24"/>
        </w:rPr>
        <w:t xml:space="preserve"> </w:t>
      </w:r>
      <w:r w:rsidR="00A4370F" w:rsidRPr="005B72B2">
        <w:rPr>
          <w:sz w:val="24"/>
          <w:szCs w:val="24"/>
        </w:rPr>
        <w:t>sera</w:t>
      </w:r>
      <w:r w:rsidR="00BE28B8" w:rsidRPr="005B72B2">
        <w:rPr>
          <w:sz w:val="24"/>
          <w:szCs w:val="24"/>
        </w:rPr>
        <w:t xml:space="preserve"> installé à l’horizontale sur un châssis </w:t>
      </w:r>
      <w:r w:rsidR="00FC05EB">
        <w:rPr>
          <w:sz w:val="24"/>
          <w:szCs w:val="24"/>
        </w:rPr>
        <w:t>ayant les caractéristiques suivantes :</w:t>
      </w:r>
    </w:p>
    <w:p w:rsidR="00FC05EB" w:rsidRDefault="00C249F7" w:rsidP="00FC05EB">
      <w:pPr>
        <w:pStyle w:val="Paragraphedeliste"/>
        <w:numPr>
          <w:ilvl w:val="0"/>
          <w:numId w:val="7"/>
        </w:numPr>
        <w:tabs>
          <w:tab w:val="clear" w:pos="1770"/>
          <w:tab w:val="num" w:pos="1701"/>
        </w:tabs>
        <w:ind w:left="567"/>
        <w:jc w:val="both"/>
        <w:rPr>
          <w:sz w:val="24"/>
          <w:szCs w:val="24"/>
        </w:rPr>
      </w:pPr>
      <w:proofErr w:type="spellStart"/>
      <w:r w:rsidRPr="00FC05EB">
        <w:rPr>
          <w:sz w:val="24"/>
          <w:szCs w:val="24"/>
        </w:rPr>
        <w:t>auto-portant</w:t>
      </w:r>
      <w:proofErr w:type="spellEnd"/>
      <w:r w:rsidRPr="00FC05EB">
        <w:rPr>
          <w:sz w:val="24"/>
          <w:szCs w:val="24"/>
        </w:rPr>
        <w:t xml:space="preserve"> </w:t>
      </w:r>
    </w:p>
    <w:p w:rsidR="00FC05EB" w:rsidRDefault="00FC05EB" w:rsidP="00FC05EB">
      <w:pPr>
        <w:pStyle w:val="Paragraphedeliste"/>
        <w:numPr>
          <w:ilvl w:val="0"/>
          <w:numId w:val="7"/>
        </w:numPr>
        <w:tabs>
          <w:tab w:val="clear" w:pos="1770"/>
          <w:tab w:val="num" w:pos="1701"/>
        </w:tabs>
        <w:ind w:left="567"/>
        <w:jc w:val="both"/>
        <w:rPr>
          <w:sz w:val="24"/>
          <w:szCs w:val="24"/>
        </w:rPr>
      </w:pPr>
      <w:r w:rsidRPr="00FC05EB">
        <w:rPr>
          <w:sz w:val="24"/>
          <w:szCs w:val="24"/>
        </w:rPr>
        <w:t xml:space="preserve">constitué de traverses en aluminium </w:t>
      </w:r>
      <w:r>
        <w:rPr>
          <w:sz w:val="24"/>
          <w:szCs w:val="24"/>
        </w:rPr>
        <w:t>et de panneaux de grillage en acier plastifié présentant une excellente tenue à la corrosion.</w:t>
      </w:r>
    </w:p>
    <w:p w:rsidR="00FC05EB" w:rsidRDefault="00FC05EB" w:rsidP="00FC05EB">
      <w:pPr>
        <w:pStyle w:val="Paragraphedeliste"/>
        <w:numPr>
          <w:ilvl w:val="0"/>
          <w:numId w:val="7"/>
        </w:numPr>
        <w:tabs>
          <w:tab w:val="clear" w:pos="1770"/>
          <w:tab w:val="num" w:pos="170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Assemblé </w:t>
      </w:r>
      <w:r w:rsidR="00C249F7" w:rsidRPr="00FC05EB">
        <w:rPr>
          <w:sz w:val="24"/>
          <w:szCs w:val="24"/>
        </w:rPr>
        <w:t>avec visserie inox</w:t>
      </w:r>
    </w:p>
    <w:p w:rsidR="00FC05EB" w:rsidRDefault="00BE28B8" w:rsidP="00747992">
      <w:pPr>
        <w:pStyle w:val="Paragraphedeliste"/>
        <w:numPr>
          <w:ilvl w:val="0"/>
          <w:numId w:val="7"/>
        </w:numPr>
        <w:tabs>
          <w:tab w:val="clear" w:pos="1770"/>
          <w:tab w:val="num" w:pos="1701"/>
        </w:tabs>
        <w:ind w:left="567"/>
        <w:jc w:val="both"/>
        <w:rPr>
          <w:sz w:val="24"/>
          <w:szCs w:val="24"/>
        </w:rPr>
      </w:pPr>
      <w:r w:rsidRPr="00FC05EB">
        <w:rPr>
          <w:sz w:val="24"/>
          <w:szCs w:val="24"/>
        </w:rPr>
        <w:lastRenderedPageBreak/>
        <w:t xml:space="preserve">surélevé de </w:t>
      </w:r>
      <w:r w:rsidR="00A52B9B" w:rsidRPr="00FC05EB">
        <w:rPr>
          <w:sz w:val="24"/>
          <w:szCs w:val="24"/>
        </w:rPr>
        <w:t>20</w:t>
      </w:r>
      <w:r w:rsidR="006B50FF" w:rsidRPr="00FC05EB">
        <w:rPr>
          <w:sz w:val="24"/>
          <w:szCs w:val="24"/>
        </w:rPr>
        <w:t xml:space="preserve"> </w:t>
      </w:r>
      <w:r w:rsidRPr="00FC05EB">
        <w:rPr>
          <w:sz w:val="24"/>
          <w:szCs w:val="24"/>
        </w:rPr>
        <w:t xml:space="preserve">cm minimum par rapport au sol afin de permettre une libre circulation de l’air en sous face. </w:t>
      </w:r>
    </w:p>
    <w:p w:rsidR="00144431" w:rsidRDefault="00144431" w:rsidP="00747992">
      <w:pPr>
        <w:pStyle w:val="Paragraphedeliste"/>
        <w:numPr>
          <w:ilvl w:val="0"/>
          <w:numId w:val="7"/>
        </w:numPr>
        <w:tabs>
          <w:tab w:val="clear" w:pos="1770"/>
          <w:tab w:val="num" w:pos="1701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Monté sur des pieds composés de pièces de tôlerie présentant une bonne tenue à la corrosion</w:t>
      </w:r>
    </w:p>
    <w:p w:rsidR="00FC05EB" w:rsidRDefault="00BE28B8" w:rsidP="00747992">
      <w:pPr>
        <w:pStyle w:val="Paragraphedeliste"/>
        <w:numPr>
          <w:ilvl w:val="0"/>
          <w:numId w:val="7"/>
        </w:numPr>
        <w:tabs>
          <w:tab w:val="clear" w:pos="1770"/>
          <w:tab w:val="num" w:pos="1701"/>
        </w:tabs>
        <w:ind w:left="567"/>
        <w:jc w:val="both"/>
        <w:rPr>
          <w:sz w:val="24"/>
          <w:szCs w:val="24"/>
        </w:rPr>
      </w:pPr>
      <w:r w:rsidRPr="00FC05EB">
        <w:rPr>
          <w:sz w:val="24"/>
          <w:szCs w:val="24"/>
        </w:rPr>
        <w:t>maintenu au sol</w:t>
      </w:r>
      <w:r w:rsidR="00144431">
        <w:rPr>
          <w:sz w:val="24"/>
          <w:szCs w:val="24"/>
        </w:rPr>
        <w:t xml:space="preserve"> </w:t>
      </w:r>
      <w:r w:rsidR="00144431" w:rsidRPr="00FC05EB">
        <w:rPr>
          <w:sz w:val="24"/>
          <w:szCs w:val="24"/>
        </w:rPr>
        <w:t>par l’intermédiaire</w:t>
      </w:r>
      <w:r w:rsidR="00FC05EB">
        <w:rPr>
          <w:sz w:val="24"/>
          <w:szCs w:val="24"/>
        </w:rPr>
        <w:t> :</w:t>
      </w:r>
      <w:r w:rsidR="00FC05EB">
        <w:rPr>
          <w:sz w:val="24"/>
          <w:szCs w:val="24"/>
        </w:rPr>
        <w:tab/>
      </w:r>
    </w:p>
    <w:p w:rsidR="00BE28B8" w:rsidRDefault="00144431" w:rsidP="00FC05EB">
      <w:pPr>
        <w:pStyle w:val="Paragraphedeliste"/>
        <w:numPr>
          <w:ilvl w:val="1"/>
          <w:numId w:val="7"/>
        </w:numPr>
        <w:tabs>
          <w:tab w:val="clear" w:pos="2490"/>
          <w:tab w:val="num" w:pos="2130"/>
        </w:tabs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soit </w:t>
      </w:r>
      <w:r w:rsidR="00BE28B8" w:rsidRPr="00FC05EB">
        <w:rPr>
          <w:sz w:val="24"/>
          <w:szCs w:val="24"/>
        </w:rPr>
        <w:t>de plots en béton</w:t>
      </w:r>
      <w:r w:rsidR="00FC05EB">
        <w:rPr>
          <w:sz w:val="24"/>
          <w:szCs w:val="24"/>
        </w:rPr>
        <w:t xml:space="preserve"> </w:t>
      </w:r>
      <w:r w:rsidR="00BE28B8" w:rsidRPr="00FC05EB">
        <w:rPr>
          <w:sz w:val="24"/>
          <w:szCs w:val="24"/>
        </w:rPr>
        <w:t xml:space="preserve"> </w:t>
      </w:r>
      <w:r w:rsidR="00FC05EB">
        <w:rPr>
          <w:sz w:val="24"/>
          <w:szCs w:val="24"/>
        </w:rPr>
        <w:t>(</w:t>
      </w:r>
      <w:r w:rsidR="00C249F7" w:rsidRPr="00FC05EB">
        <w:rPr>
          <w:sz w:val="24"/>
          <w:szCs w:val="24"/>
        </w:rPr>
        <w:t xml:space="preserve">fourniture GIORDANO </w:t>
      </w:r>
      <w:r w:rsidR="00BE28B8" w:rsidRPr="00FC05EB">
        <w:rPr>
          <w:sz w:val="24"/>
          <w:szCs w:val="24"/>
        </w:rPr>
        <w:t>servant de lest dont le nombre et le poids seront définis par le fabricant en fonction des caract</w:t>
      </w:r>
      <w:r w:rsidR="00FC05EB">
        <w:rPr>
          <w:sz w:val="24"/>
          <w:szCs w:val="24"/>
        </w:rPr>
        <w:t>éristiques climatiques du site.)</w:t>
      </w:r>
    </w:p>
    <w:p w:rsidR="00144431" w:rsidRPr="00FC05EB" w:rsidRDefault="00144431" w:rsidP="00FC05EB">
      <w:pPr>
        <w:pStyle w:val="Paragraphedeliste"/>
        <w:numPr>
          <w:ilvl w:val="1"/>
          <w:numId w:val="7"/>
        </w:numPr>
        <w:tabs>
          <w:tab w:val="clear" w:pos="2490"/>
          <w:tab w:val="num" w:pos="2130"/>
        </w:tabs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soit de dés en béton de </w:t>
      </w:r>
      <w:r w:rsidR="004445C4">
        <w:rPr>
          <w:sz w:val="24"/>
          <w:szCs w:val="24"/>
        </w:rPr>
        <w:t xml:space="preserve">40x40cm (hors </w:t>
      </w:r>
      <w:r>
        <w:rPr>
          <w:sz w:val="24"/>
          <w:szCs w:val="24"/>
        </w:rPr>
        <w:t>fourni</w:t>
      </w:r>
      <w:r w:rsidR="004445C4">
        <w:rPr>
          <w:sz w:val="24"/>
          <w:szCs w:val="24"/>
        </w:rPr>
        <w:t>ture Giordano)</w:t>
      </w:r>
    </w:p>
    <w:p w:rsidR="005B72B2" w:rsidRDefault="005B72B2" w:rsidP="00BE28B8">
      <w:pPr>
        <w:jc w:val="both"/>
        <w:rPr>
          <w:sz w:val="24"/>
          <w:szCs w:val="24"/>
        </w:rPr>
      </w:pPr>
    </w:p>
    <w:p w:rsidR="00BE28B8" w:rsidRPr="005B72B2" w:rsidRDefault="00BE28B8" w:rsidP="002E3726">
      <w:pPr>
        <w:jc w:val="both"/>
        <w:outlineLvl w:val="0"/>
        <w:rPr>
          <w:sz w:val="24"/>
          <w:szCs w:val="24"/>
        </w:rPr>
      </w:pPr>
      <w:r w:rsidRPr="005B72B2">
        <w:rPr>
          <w:sz w:val="24"/>
          <w:szCs w:val="24"/>
        </w:rPr>
        <w:t xml:space="preserve"> La surface de capteur installée est de </w:t>
      </w:r>
      <w:r w:rsidRPr="00C249F7">
        <w:rPr>
          <w:sz w:val="24"/>
          <w:szCs w:val="24"/>
          <w:highlight w:val="yellow"/>
        </w:rPr>
        <w:t>…</w:t>
      </w:r>
      <w:r w:rsidRPr="005B72B2">
        <w:rPr>
          <w:sz w:val="24"/>
          <w:szCs w:val="24"/>
        </w:rPr>
        <w:t xml:space="preserve"> m² </w:t>
      </w:r>
      <w:r w:rsidRPr="00C249F7">
        <w:rPr>
          <w:sz w:val="24"/>
          <w:szCs w:val="24"/>
          <w:highlight w:val="yellow"/>
        </w:rPr>
        <w:t>.</w:t>
      </w:r>
      <w:r w:rsidRPr="005B72B2">
        <w:rPr>
          <w:sz w:val="24"/>
          <w:szCs w:val="24"/>
        </w:rPr>
        <w:t xml:space="preserve"> Répartis en </w:t>
      </w:r>
      <w:r w:rsidRPr="00C249F7">
        <w:rPr>
          <w:sz w:val="24"/>
          <w:szCs w:val="24"/>
          <w:highlight w:val="yellow"/>
        </w:rPr>
        <w:t>…..</w:t>
      </w:r>
      <w:r w:rsidRPr="005B72B2">
        <w:rPr>
          <w:sz w:val="24"/>
          <w:szCs w:val="24"/>
        </w:rPr>
        <w:t xml:space="preserve"> zones</w:t>
      </w:r>
    </w:p>
    <w:p w:rsidR="00BE28B8" w:rsidRPr="005B72B2" w:rsidRDefault="00BE28B8" w:rsidP="00BE28B8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Dimensions de la zone 1 :………m² soit  …….</w:t>
      </w:r>
      <w:proofErr w:type="spellStart"/>
      <w:r w:rsidRPr="005B72B2">
        <w:rPr>
          <w:sz w:val="24"/>
          <w:szCs w:val="24"/>
        </w:rPr>
        <w:t>m.X</w:t>
      </w:r>
      <w:proofErr w:type="spellEnd"/>
      <w:r w:rsidRPr="005B72B2">
        <w:rPr>
          <w:sz w:val="24"/>
          <w:szCs w:val="24"/>
        </w:rPr>
        <w:t>………….m.</w:t>
      </w:r>
    </w:p>
    <w:p w:rsidR="00BE28B8" w:rsidRPr="005B72B2" w:rsidRDefault="00BE28B8" w:rsidP="00BE28B8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Dimensions de la zone 2 :………m² soit  …….</w:t>
      </w:r>
      <w:proofErr w:type="spellStart"/>
      <w:r w:rsidRPr="005B72B2">
        <w:rPr>
          <w:sz w:val="24"/>
          <w:szCs w:val="24"/>
        </w:rPr>
        <w:t>m.X</w:t>
      </w:r>
      <w:proofErr w:type="spellEnd"/>
      <w:r w:rsidRPr="005B72B2">
        <w:rPr>
          <w:sz w:val="24"/>
          <w:szCs w:val="24"/>
        </w:rPr>
        <w:t>………….m.</w:t>
      </w:r>
    </w:p>
    <w:p w:rsidR="00BE28B8" w:rsidRDefault="00BE28B8" w:rsidP="00BE28B8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Dimensions de la zone 3 :………m² soit  …….</w:t>
      </w:r>
      <w:proofErr w:type="spellStart"/>
      <w:r w:rsidRPr="005B72B2">
        <w:rPr>
          <w:sz w:val="24"/>
          <w:szCs w:val="24"/>
        </w:rPr>
        <w:t>m.X</w:t>
      </w:r>
      <w:proofErr w:type="spellEnd"/>
      <w:r w:rsidRPr="005B72B2">
        <w:rPr>
          <w:sz w:val="24"/>
          <w:szCs w:val="24"/>
        </w:rPr>
        <w:t>………….m.</w:t>
      </w:r>
    </w:p>
    <w:p w:rsidR="00BE28B8" w:rsidRPr="005B72B2" w:rsidRDefault="00BE28B8" w:rsidP="00BE28B8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L’emprise totale des différents châssis est de ….</w:t>
      </w:r>
      <w:r w:rsidR="00B171D8">
        <w:rPr>
          <w:sz w:val="24"/>
          <w:szCs w:val="24"/>
        </w:rPr>
        <w:t xml:space="preserve">   </w:t>
      </w:r>
      <w:r w:rsidRPr="005B72B2">
        <w:rPr>
          <w:sz w:val="24"/>
          <w:szCs w:val="24"/>
        </w:rPr>
        <w:t xml:space="preserve">m². </w:t>
      </w:r>
    </w:p>
    <w:p w:rsidR="00C541A5" w:rsidRPr="005B72B2" w:rsidRDefault="00C541A5" w:rsidP="00C541A5">
      <w:pPr>
        <w:pStyle w:val="Corpsdetexte"/>
        <w:jc w:val="both"/>
        <w:rPr>
          <w:rFonts w:asciiTheme="minorHAnsi" w:hAnsiTheme="minorHAnsi"/>
          <w:szCs w:val="24"/>
        </w:rPr>
      </w:pPr>
    </w:p>
    <w:p w:rsidR="004445C4" w:rsidRDefault="004445C4" w:rsidP="00C541A5">
      <w:pPr>
        <w:pStyle w:val="Corpsdetexte"/>
        <w:jc w:val="both"/>
        <w:rPr>
          <w:rFonts w:asciiTheme="minorHAnsi" w:hAnsiTheme="minorHAnsi"/>
          <w:szCs w:val="24"/>
        </w:rPr>
      </w:pPr>
    </w:p>
    <w:p w:rsidR="00DE242D" w:rsidRPr="004445C4" w:rsidRDefault="00DE242D" w:rsidP="00DE242D">
      <w:pPr>
        <w:ind w:left="360"/>
        <w:jc w:val="both"/>
        <w:rPr>
          <w:b/>
          <w:sz w:val="24"/>
          <w:szCs w:val="24"/>
          <w:u w:val="single"/>
        </w:rPr>
      </w:pPr>
      <w:r w:rsidRPr="004445C4">
        <w:rPr>
          <w:b/>
          <w:sz w:val="24"/>
          <w:szCs w:val="24"/>
          <w:u w:val="single"/>
        </w:rPr>
        <w:t xml:space="preserve">2.3 </w:t>
      </w:r>
      <w:r>
        <w:rPr>
          <w:b/>
          <w:sz w:val="24"/>
          <w:szCs w:val="24"/>
          <w:u w:val="single"/>
        </w:rPr>
        <w:t xml:space="preserve">Implantation et raccordement du </w:t>
      </w:r>
      <w:r w:rsidRPr="004445C4">
        <w:rPr>
          <w:b/>
          <w:sz w:val="24"/>
          <w:szCs w:val="24"/>
          <w:u w:val="single"/>
        </w:rPr>
        <w:t>C</w:t>
      </w:r>
      <w:r>
        <w:rPr>
          <w:b/>
          <w:sz w:val="24"/>
          <w:szCs w:val="24"/>
          <w:u w:val="single"/>
        </w:rPr>
        <w:t>apteur</w:t>
      </w:r>
    </w:p>
    <w:p w:rsidR="00C541A5" w:rsidRPr="005B72B2" w:rsidRDefault="00C541A5" w:rsidP="00C541A5">
      <w:pPr>
        <w:pStyle w:val="Corpsdetexte"/>
        <w:jc w:val="both"/>
        <w:rPr>
          <w:rFonts w:asciiTheme="minorHAnsi" w:hAnsiTheme="minorHAnsi"/>
          <w:szCs w:val="24"/>
        </w:rPr>
      </w:pPr>
      <w:r w:rsidRPr="005B72B2">
        <w:rPr>
          <w:rFonts w:asciiTheme="minorHAnsi" w:hAnsiTheme="minorHAnsi"/>
          <w:szCs w:val="24"/>
        </w:rPr>
        <w:t xml:space="preserve">Il sera impératif d’éviter toute ombre portée sur les capteurs occasionnée par la végétation ou </w:t>
      </w:r>
      <w:r w:rsidR="00B171D8">
        <w:rPr>
          <w:rFonts w:asciiTheme="minorHAnsi" w:hAnsiTheme="minorHAnsi"/>
          <w:szCs w:val="24"/>
        </w:rPr>
        <w:t>les constructions</w:t>
      </w:r>
      <w:r w:rsidRPr="005B72B2">
        <w:rPr>
          <w:rFonts w:asciiTheme="minorHAnsi" w:hAnsiTheme="minorHAnsi"/>
          <w:szCs w:val="24"/>
        </w:rPr>
        <w:t xml:space="preserve"> voisin</w:t>
      </w:r>
      <w:r w:rsidR="00B171D8">
        <w:rPr>
          <w:rFonts w:asciiTheme="minorHAnsi" w:hAnsiTheme="minorHAnsi"/>
          <w:szCs w:val="24"/>
        </w:rPr>
        <w:t>e</w:t>
      </w:r>
      <w:r w:rsidRPr="005B72B2">
        <w:rPr>
          <w:rFonts w:asciiTheme="minorHAnsi" w:hAnsiTheme="minorHAnsi"/>
          <w:szCs w:val="24"/>
        </w:rPr>
        <w:t>s.</w:t>
      </w:r>
    </w:p>
    <w:p w:rsidR="00B41657" w:rsidRPr="005B72B2" w:rsidRDefault="00B41657" w:rsidP="00C541A5">
      <w:pPr>
        <w:pStyle w:val="Corpsdetexte"/>
        <w:jc w:val="both"/>
        <w:rPr>
          <w:rFonts w:asciiTheme="minorHAnsi" w:hAnsiTheme="minorHAnsi"/>
          <w:szCs w:val="24"/>
        </w:rPr>
      </w:pPr>
    </w:p>
    <w:p w:rsidR="00342B2E" w:rsidRDefault="00DA565D" w:rsidP="00126264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Le capteur ainsi que son châssis seront assemblés sur place.</w:t>
      </w:r>
      <w:r w:rsidR="00CA6816" w:rsidRPr="005B72B2">
        <w:rPr>
          <w:sz w:val="24"/>
          <w:szCs w:val="24"/>
        </w:rPr>
        <w:t xml:space="preserve"> </w:t>
      </w:r>
    </w:p>
    <w:p w:rsidR="00342B2E" w:rsidRDefault="00E44AAE" w:rsidP="00126264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L’ensemble des liaisons </w:t>
      </w:r>
      <w:r w:rsidR="003E05AC" w:rsidRPr="005B72B2">
        <w:rPr>
          <w:sz w:val="24"/>
          <w:szCs w:val="24"/>
        </w:rPr>
        <w:t>(</w:t>
      </w:r>
      <w:r w:rsidRPr="005B72B2">
        <w:rPr>
          <w:sz w:val="24"/>
          <w:szCs w:val="24"/>
        </w:rPr>
        <w:t>entre les zones de</w:t>
      </w:r>
      <w:r w:rsidR="003E05AC" w:rsidRPr="005B72B2">
        <w:rPr>
          <w:sz w:val="24"/>
          <w:szCs w:val="24"/>
        </w:rPr>
        <w:t xml:space="preserve"> capteurs et entre capteurs et chaufferie</w:t>
      </w:r>
      <w:r w:rsidR="00B171D8">
        <w:rPr>
          <w:sz w:val="24"/>
          <w:szCs w:val="24"/>
        </w:rPr>
        <w:t>)</w:t>
      </w:r>
      <w:r w:rsidR="00580822" w:rsidRPr="005B72B2">
        <w:rPr>
          <w:sz w:val="24"/>
          <w:szCs w:val="24"/>
        </w:rPr>
        <w:t xml:space="preserve"> sont à réaliser en </w:t>
      </w:r>
      <w:r w:rsidR="00133FBA" w:rsidRPr="005B72B2">
        <w:rPr>
          <w:sz w:val="24"/>
          <w:szCs w:val="24"/>
        </w:rPr>
        <w:t xml:space="preserve">Cuivre </w:t>
      </w:r>
      <w:r w:rsidR="002C4EDF" w:rsidRPr="005B72B2">
        <w:rPr>
          <w:sz w:val="24"/>
          <w:szCs w:val="24"/>
        </w:rPr>
        <w:t xml:space="preserve">ou Inox </w:t>
      </w:r>
      <w:r w:rsidR="00133FBA" w:rsidRPr="005B72B2">
        <w:rPr>
          <w:sz w:val="24"/>
          <w:szCs w:val="24"/>
        </w:rPr>
        <w:t>de diamètre …</w:t>
      </w:r>
      <w:r w:rsidR="00A4370F" w:rsidRPr="005B72B2">
        <w:rPr>
          <w:sz w:val="24"/>
          <w:szCs w:val="24"/>
        </w:rPr>
        <w:t>….</w:t>
      </w:r>
      <w:r w:rsidR="00133FBA" w:rsidRPr="005B72B2">
        <w:rPr>
          <w:sz w:val="24"/>
          <w:szCs w:val="24"/>
        </w:rPr>
        <w:t xml:space="preserve"> ou </w:t>
      </w:r>
      <w:r w:rsidR="00BF1990" w:rsidRPr="005B72B2">
        <w:rPr>
          <w:sz w:val="24"/>
          <w:szCs w:val="24"/>
        </w:rPr>
        <w:t xml:space="preserve">tout autre </w:t>
      </w:r>
      <w:r w:rsidR="00D205A9" w:rsidRPr="005B72B2">
        <w:rPr>
          <w:sz w:val="24"/>
          <w:szCs w:val="24"/>
        </w:rPr>
        <w:t xml:space="preserve">matériau </w:t>
      </w:r>
      <w:r w:rsidR="00BF1990" w:rsidRPr="005B72B2">
        <w:rPr>
          <w:sz w:val="24"/>
          <w:szCs w:val="24"/>
        </w:rPr>
        <w:t>compatible avec l</w:t>
      </w:r>
      <w:r w:rsidR="00A4370F" w:rsidRPr="005B72B2">
        <w:rPr>
          <w:sz w:val="24"/>
          <w:szCs w:val="24"/>
        </w:rPr>
        <w:t xml:space="preserve">’eau </w:t>
      </w:r>
      <w:r w:rsidR="00BF1990" w:rsidRPr="005B72B2">
        <w:rPr>
          <w:sz w:val="24"/>
          <w:szCs w:val="24"/>
        </w:rPr>
        <w:t xml:space="preserve"> glycol</w:t>
      </w:r>
      <w:r w:rsidR="00A4370F" w:rsidRPr="005B72B2">
        <w:rPr>
          <w:sz w:val="24"/>
          <w:szCs w:val="24"/>
        </w:rPr>
        <w:t>ée</w:t>
      </w:r>
      <w:r w:rsidR="00BF1990" w:rsidRPr="005B72B2">
        <w:rPr>
          <w:sz w:val="24"/>
          <w:szCs w:val="24"/>
        </w:rPr>
        <w:t xml:space="preserve"> </w:t>
      </w:r>
      <w:r w:rsidR="00D205A9" w:rsidRPr="005B72B2">
        <w:rPr>
          <w:sz w:val="24"/>
          <w:szCs w:val="24"/>
        </w:rPr>
        <w:t xml:space="preserve"> entre -20</w:t>
      </w:r>
      <w:r w:rsidRPr="005B72B2">
        <w:rPr>
          <w:sz w:val="24"/>
          <w:szCs w:val="24"/>
        </w:rPr>
        <w:t>°C</w:t>
      </w:r>
      <w:r w:rsidR="00D205A9" w:rsidRPr="005B72B2">
        <w:rPr>
          <w:sz w:val="24"/>
          <w:szCs w:val="24"/>
        </w:rPr>
        <w:t xml:space="preserve"> et + 70</w:t>
      </w:r>
      <w:r w:rsidRPr="005B72B2">
        <w:rPr>
          <w:sz w:val="24"/>
          <w:szCs w:val="24"/>
        </w:rPr>
        <w:t>°C</w:t>
      </w:r>
      <w:r w:rsidR="00342B2E">
        <w:rPr>
          <w:sz w:val="24"/>
          <w:szCs w:val="24"/>
        </w:rPr>
        <w:t xml:space="preserve"> et une pression pouvant aller </w:t>
      </w:r>
      <w:r w:rsidR="00F51634">
        <w:rPr>
          <w:sz w:val="24"/>
          <w:szCs w:val="24"/>
        </w:rPr>
        <w:t>jusqu’à 4</w:t>
      </w:r>
      <w:r w:rsidR="00342B2E">
        <w:rPr>
          <w:sz w:val="24"/>
          <w:szCs w:val="24"/>
        </w:rPr>
        <w:t xml:space="preserve"> bars. </w:t>
      </w:r>
    </w:p>
    <w:p w:rsidR="00342B2E" w:rsidRDefault="00342B2E" w:rsidP="0012626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réseau ainsi mis en place en extérieur devra en outre présenter toutes les garanties de bonne tenue aux agents atmosphériques </w:t>
      </w:r>
      <w:r w:rsidR="00E44AAE" w:rsidRPr="005B72B2">
        <w:rPr>
          <w:sz w:val="24"/>
          <w:szCs w:val="24"/>
        </w:rPr>
        <w:t>(résistance au</w:t>
      </w:r>
      <w:r w:rsidR="003706B9">
        <w:rPr>
          <w:sz w:val="24"/>
          <w:szCs w:val="24"/>
        </w:rPr>
        <w:t>x</w:t>
      </w:r>
      <w:r w:rsidR="00E44AAE" w:rsidRPr="005B72B2">
        <w:rPr>
          <w:sz w:val="24"/>
          <w:szCs w:val="24"/>
        </w:rPr>
        <w:t xml:space="preserve"> UV</w:t>
      </w:r>
      <w:r>
        <w:rPr>
          <w:sz w:val="24"/>
          <w:szCs w:val="24"/>
        </w:rPr>
        <w:t xml:space="preserve"> </w:t>
      </w:r>
      <w:r w:rsidR="001764A3">
        <w:rPr>
          <w:sz w:val="24"/>
          <w:szCs w:val="24"/>
        </w:rPr>
        <w:t>notamment)</w:t>
      </w:r>
      <w:r w:rsidR="00133FBA" w:rsidRPr="005B72B2">
        <w:rPr>
          <w:sz w:val="24"/>
          <w:szCs w:val="24"/>
        </w:rPr>
        <w:t xml:space="preserve">. </w:t>
      </w:r>
    </w:p>
    <w:p w:rsidR="00A4370F" w:rsidRPr="005B72B2" w:rsidRDefault="00E37A7D" w:rsidP="00A96024">
      <w:pPr>
        <w:spacing w:after="0"/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Il n’est pas nécessaire de calorifuger ces circuits, sauf si ces derniers traversent des zones intérieures afin d’éviter </w:t>
      </w:r>
      <w:r w:rsidR="001764A3">
        <w:rPr>
          <w:sz w:val="24"/>
          <w:szCs w:val="24"/>
        </w:rPr>
        <w:t xml:space="preserve">les phénomènes de </w:t>
      </w:r>
      <w:r w:rsidRPr="005B72B2">
        <w:rPr>
          <w:sz w:val="24"/>
          <w:szCs w:val="24"/>
        </w:rPr>
        <w:t>condensation sur les tuyauteries.</w:t>
      </w:r>
      <w:r w:rsidR="00133FBA" w:rsidRPr="005B72B2">
        <w:rPr>
          <w:sz w:val="24"/>
          <w:szCs w:val="24"/>
        </w:rPr>
        <w:t xml:space="preserve"> </w:t>
      </w:r>
    </w:p>
    <w:p w:rsidR="00A4370F" w:rsidRPr="005B72B2" w:rsidRDefault="00A4370F" w:rsidP="00A96024">
      <w:pPr>
        <w:spacing w:after="0"/>
        <w:jc w:val="both"/>
        <w:rPr>
          <w:sz w:val="24"/>
          <w:szCs w:val="24"/>
        </w:rPr>
      </w:pPr>
    </w:p>
    <w:p w:rsidR="0074621F" w:rsidRDefault="00A96024" w:rsidP="00A96024">
      <w:pPr>
        <w:spacing w:after="0"/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Ces liaisons </w:t>
      </w:r>
      <w:r w:rsidR="00133FBA" w:rsidRPr="005B72B2">
        <w:rPr>
          <w:sz w:val="24"/>
          <w:szCs w:val="24"/>
        </w:rPr>
        <w:t xml:space="preserve">devront avoir une distance aussi faible que possible afin de limiter les pertes de </w:t>
      </w:r>
      <w:r w:rsidR="0074621F" w:rsidRPr="005B72B2">
        <w:rPr>
          <w:sz w:val="24"/>
          <w:szCs w:val="24"/>
        </w:rPr>
        <w:t xml:space="preserve">charge. </w:t>
      </w:r>
    </w:p>
    <w:p w:rsidR="00B41657" w:rsidRPr="005B72B2" w:rsidRDefault="002E3726" w:rsidP="00A9602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Pr="005B72B2">
        <w:rPr>
          <w:sz w:val="24"/>
          <w:szCs w:val="24"/>
        </w:rPr>
        <w:t>points hauts</w:t>
      </w:r>
      <w:r w:rsidR="001764A3">
        <w:rPr>
          <w:sz w:val="24"/>
          <w:szCs w:val="24"/>
        </w:rPr>
        <w:t xml:space="preserve"> seront équipés de purgeurs d’air compatibles avec le fluide et les températures de service</w:t>
      </w:r>
      <w:r w:rsidR="00133FBA" w:rsidRPr="005B72B2">
        <w:rPr>
          <w:sz w:val="24"/>
          <w:szCs w:val="24"/>
        </w:rPr>
        <w:t>.</w:t>
      </w:r>
    </w:p>
    <w:p w:rsidR="006970DE" w:rsidRPr="005B72B2" w:rsidRDefault="00133FBA" w:rsidP="00A96024">
      <w:pPr>
        <w:spacing w:after="0"/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 </w:t>
      </w:r>
    </w:p>
    <w:p w:rsidR="00AD2B35" w:rsidRPr="005B72B2" w:rsidRDefault="0074621F" w:rsidP="00126264">
      <w:pPr>
        <w:jc w:val="both"/>
        <w:rPr>
          <w:sz w:val="24"/>
          <w:szCs w:val="24"/>
        </w:rPr>
      </w:pPr>
      <w:r w:rsidRPr="00A937EA">
        <w:rPr>
          <w:sz w:val="24"/>
          <w:szCs w:val="24"/>
        </w:rPr>
        <w:lastRenderedPageBreak/>
        <w:t>Compte tenu de la séparation totale des circuits captage et ECS, l</w:t>
      </w:r>
      <w:r w:rsidR="002D4B15" w:rsidRPr="00A937EA">
        <w:rPr>
          <w:sz w:val="24"/>
          <w:szCs w:val="24"/>
        </w:rPr>
        <w:t xml:space="preserve">e remplissage </w:t>
      </w:r>
      <w:r w:rsidR="00527AAF" w:rsidRPr="00A937EA">
        <w:rPr>
          <w:sz w:val="24"/>
          <w:szCs w:val="24"/>
        </w:rPr>
        <w:t>de ce circuit</w:t>
      </w:r>
      <w:r w:rsidRPr="00A937EA">
        <w:rPr>
          <w:sz w:val="24"/>
          <w:szCs w:val="24"/>
        </w:rPr>
        <w:t xml:space="preserve"> peut se faire en </w:t>
      </w:r>
      <w:r w:rsidR="00527AAF" w:rsidRPr="00A937EA">
        <w:rPr>
          <w:sz w:val="24"/>
          <w:szCs w:val="24"/>
        </w:rPr>
        <w:t xml:space="preserve"> </w:t>
      </w:r>
      <w:r w:rsidRPr="00A937EA">
        <w:rPr>
          <w:sz w:val="24"/>
          <w:szCs w:val="24"/>
        </w:rPr>
        <w:t xml:space="preserve">Ethylène Glycol </w:t>
      </w:r>
      <w:r w:rsidR="002D4B15" w:rsidRPr="005B72B2">
        <w:rPr>
          <w:sz w:val="24"/>
          <w:szCs w:val="24"/>
        </w:rPr>
        <w:t>à l’ai</w:t>
      </w:r>
      <w:r w:rsidR="00A4370F" w:rsidRPr="005B72B2">
        <w:rPr>
          <w:sz w:val="24"/>
          <w:szCs w:val="24"/>
        </w:rPr>
        <w:t>de d’une station de remplissage fournie avec la SOLAR PUMP</w:t>
      </w:r>
      <w:r w:rsidR="00B171D8">
        <w:rPr>
          <w:sz w:val="24"/>
          <w:szCs w:val="24"/>
        </w:rPr>
        <w:t>.</w:t>
      </w:r>
    </w:p>
    <w:p w:rsidR="00E37A7D" w:rsidRPr="00F51634" w:rsidRDefault="006E6A10" w:rsidP="00F51634">
      <w:pPr>
        <w:pStyle w:val="Paragraphedeliste"/>
        <w:numPr>
          <w:ilvl w:val="0"/>
          <w:numId w:val="11"/>
        </w:numPr>
        <w:jc w:val="both"/>
        <w:rPr>
          <w:b/>
          <w:sz w:val="24"/>
          <w:szCs w:val="24"/>
          <w:u w:val="single"/>
        </w:rPr>
      </w:pPr>
      <w:r w:rsidRPr="00F51634">
        <w:rPr>
          <w:b/>
          <w:sz w:val="24"/>
          <w:szCs w:val="24"/>
          <w:u w:val="single"/>
        </w:rPr>
        <w:t>Les</w:t>
      </w:r>
      <w:r w:rsidR="007D0378" w:rsidRPr="00F51634">
        <w:rPr>
          <w:b/>
          <w:sz w:val="24"/>
          <w:szCs w:val="24"/>
          <w:u w:val="single"/>
        </w:rPr>
        <w:t xml:space="preserve"> Pompe</w:t>
      </w:r>
      <w:r w:rsidR="00580822" w:rsidRPr="00F51634">
        <w:rPr>
          <w:b/>
          <w:sz w:val="24"/>
          <w:szCs w:val="24"/>
          <w:u w:val="single"/>
        </w:rPr>
        <w:t>s</w:t>
      </w:r>
      <w:r w:rsidR="007D0378" w:rsidRPr="00F51634">
        <w:rPr>
          <w:b/>
          <w:sz w:val="24"/>
          <w:szCs w:val="24"/>
          <w:u w:val="single"/>
        </w:rPr>
        <w:t xml:space="preserve"> à Chaleur</w:t>
      </w:r>
    </w:p>
    <w:p w:rsidR="00C857BF" w:rsidRPr="005B72B2" w:rsidRDefault="00F51634" w:rsidP="00126264">
      <w:pPr>
        <w:jc w:val="both"/>
        <w:rPr>
          <w:sz w:val="24"/>
          <w:szCs w:val="24"/>
        </w:rPr>
      </w:pPr>
      <w:r>
        <w:rPr>
          <w:sz w:val="24"/>
          <w:szCs w:val="24"/>
        </w:rPr>
        <w:t>Composées de</w:t>
      </w:r>
      <w:r w:rsidR="00281E9B" w:rsidRPr="005B72B2">
        <w:rPr>
          <w:sz w:val="24"/>
          <w:szCs w:val="24"/>
        </w:rPr>
        <w:t xml:space="preserve"> </w:t>
      </w:r>
      <w:r w:rsidR="00B65B01" w:rsidRPr="005B72B2">
        <w:rPr>
          <w:sz w:val="24"/>
          <w:szCs w:val="24"/>
        </w:rPr>
        <w:t>groupes thermodynamiques</w:t>
      </w:r>
      <w:r w:rsidRPr="00F51634">
        <w:rPr>
          <w:sz w:val="24"/>
          <w:szCs w:val="24"/>
        </w:rPr>
        <w:t xml:space="preserve"> </w:t>
      </w:r>
      <w:r w:rsidRPr="005B72B2">
        <w:rPr>
          <w:sz w:val="24"/>
          <w:szCs w:val="24"/>
        </w:rPr>
        <w:t xml:space="preserve">fabriqués par GIORDANO </w:t>
      </w:r>
      <w:r>
        <w:rPr>
          <w:sz w:val="24"/>
          <w:szCs w:val="24"/>
        </w:rPr>
        <w:t>I</w:t>
      </w:r>
      <w:r w:rsidRPr="005B72B2">
        <w:rPr>
          <w:sz w:val="24"/>
          <w:szCs w:val="24"/>
        </w:rPr>
        <w:t>NDUSTRIES</w:t>
      </w:r>
      <w:r>
        <w:rPr>
          <w:sz w:val="24"/>
          <w:szCs w:val="24"/>
        </w:rPr>
        <w:t>,</w:t>
      </w:r>
      <w:r w:rsidR="00B65B01" w:rsidRPr="005B72B2">
        <w:rPr>
          <w:sz w:val="24"/>
          <w:szCs w:val="24"/>
        </w:rPr>
        <w:t xml:space="preserve"> </w:t>
      </w:r>
      <w:r w:rsidR="00F4436E" w:rsidRPr="005B72B2">
        <w:rPr>
          <w:sz w:val="24"/>
          <w:szCs w:val="24"/>
        </w:rPr>
        <w:t>d</w:t>
      </w:r>
      <w:r>
        <w:rPr>
          <w:sz w:val="24"/>
          <w:szCs w:val="24"/>
        </w:rPr>
        <w:t>e</w:t>
      </w:r>
      <w:r w:rsidR="00F4436E" w:rsidRPr="005B72B2">
        <w:rPr>
          <w:sz w:val="24"/>
          <w:szCs w:val="24"/>
        </w:rPr>
        <w:t xml:space="preserve"> type Eau glycolée/Eau</w:t>
      </w:r>
      <w:r w:rsidR="006C01B6" w:rsidRPr="005B72B2">
        <w:rPr>
          <w:sz w:val="24"/>
          <w:szCs w:val="24"/>
        </w:rPr>
        <w:t xml:space="preserve"> au </w:t>
      </w:r>
      <w:r w:rsidR="00295A26">
        <w:rPr>
          <w:sz w:val="24"/>
          <w:szCs w:val="24"/>
        </w:rPr>
        <w:t>R</w:t>
      </w:r>
      <w:r w:rsidR="006C01B6" w:rsidRPr="005B72B2">
        <w:rPr>
          <w:sz w:val="24"/>
          <w:szCs w:val="24"/>
        </w:rPr>
        <w:t>407C</w:t>
      </w:r>
      <w:r w:rsidR="00BD57E3" w:rsidRPr="005B72B2">
        <w:rPr>
          <w:sz w:val="24"/>
          <w:szCs w:val="24"/>
        </w:rPr>
        <w:t xml:space="preserve"> </w:t>
      </w:r>
      <w:r w:rsidR="008258D2" w:rsidRPr="005B72B2">
        <w:rPr>
          <w:sz w:val="24"/>
          <w:szCs w:val="24"/>
        </w:rPr>
        <w:t xml:space="preserve">ou </w:t>
      </w:r>
      <w:r w:rsidR="00295A26">
        <w:rPr>
          <w:sz w:val="24"/>
          <w:szCs w:val="24"/>
        </w:rPr>
        <w:t>R</w:t>
      </w:r>
      <w:r w:rsidR="008258D2" w:rsidRPr="005B72B2">
        <w:rPr>
          <w:sz w:val="24"/>
          <w:szCs w:val="24"/>
        </w:rPr>
        <w:t xml:space="preserve">134a suivant </w:t>
      </w:r>
      <w:r w:rsidR="00C857BF" w:rsidRPr="005B72B2">
        <w:rPr>
          <w:sz w:val="24"/>
          <w:szCs w:val="24"/>
        </w:rPr>
        <w:t xml:space="preserve">le type de  </w:t>
      </w:r>
      <w:r w:rsidR="008258D2" w:rsidRPr="005B72B2">
        <w:rPr>
          <w:sz w:val="24"/>
          <w:szCs w:val="24"/>
        </w:rPr>
        <w:t>machine</w:t>
      </w:r>
      <w:r>
        <w:rPr>
          <w:sz w:val="24"/>
          <w:szCs w:val="24"/>
        </w:rPr>
        <w:t>.</w:t>
      </w:r>
      <w:r w:rsidR="00F4436E" w:rsidRPr="005B72B2">
        <w:rPr>
          <w:sz w:val="24"/>
          <w:szCs w:val="24"/>
        </w:rPr>
        <w:t xml:space="preserve"> </w:t>
      </w:r>
    </w:p>
    <w:tbl>
      <w:tblPr>
        <w:tblW w:w="7337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37"/>
      </w:tblGrid>
      <w:tr w:rsidR="00C857BF" w:rsidRPr="005B72B2" w:rsidTr="002E3726"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726" w:rsidRDefault="002E3726" w:rsidP="002E3726">
            <w:pPr>
              <w:pStyle w:val="Paragraphedeliste"/>
              <w:ind w:left="360"/>
              <w:rPr>
                <w:bCs/>
                <w:sz w:val="24"/>
                <w:szCs w:val="24"/>
                <w:u w:val="single"/>
              </w:rPr>
            </w:pPr>
          </w:p>
          <w:p w:rsidR="00C857BF" w:rsidRPr="00F51634" w:rsidRDefault="00C857BF" w:rsidP="00F51634">
            <w:pPr>
              <w:pStyle w:val="Paragraphedeliste"/>
              <w:numPr>
                <w:ilvl w:val="1"/>
                <w:numId w:val="11"/>
              </w:numPr>
              <w:rPr>
                <w:bCs/>
                <w:sz w:val="24"/>
                <w:szCs w:val="24"/>
                <w:u w:val="single"/>
              </w:rPr>
            </w:pPr>
            <w:r w:rsidRPr="00F51634">
              <w:rPr>
                <w:bCs/>
                <w:sz w:val="24"/>
                <w:szCs w:val="24"/>
                <w:u w:val="single"/>
              </w:rPr>
              <w:t>Partie Frigorifique de chaque Groupe Thermodynamique</w:t>
            </w:r>
          </w:p>
          <w:p w:rsidR="00B171D8" w:rsidRDefault="00B171D8" w:rsidP="00B171D8">
            <w:pPr>
              <w:spacing w:after="0"/>
              <w:jc w:val="both"/>
              <w:rPr>
                <w:sz w:val="24"/>
                <w:szCs w:val="24"/>
              </w:rPr>
            </w:pPr>
            <w:r w:rsidRPr="005B72B2">
              <w:rPr>
                <w:sz w:val="24"/>
                <w:szCs w:val="24"/>
              </w:rPr>
              <w:t xml:space="preserve">La machine comprend </w:t>
            </w:r>
            <w:r w:rsidRPr="00A937EA">
              <w:rPr>
                <w:sz w:val="24"/>
                <w:szCs w:val="24"/>
                <w:highlight w:val="yellow"/>
              </w:rPr>
              <w:t>……..</w:t>
            </w:r>
            <w:r w:rsidRPr="005B72B2">
              <w:rPr>
                <w:sz w:val="24"/>
                <w:szCs w:val="24"/>
              </w:rPr>
              <w:t>groupes thermodynamiques</w:t>
            </w:r>
            <w:r>
              <w:rPr>
                <w:sz w:val="24"/>
                <w:szCs w:val="24"/>
              </w:rPr>
              <w:t>. L’ensemble monobloc sera assemblé, raccordé et testé en usine.</w:t>
            </w:r>
            <w:r w:rsidRPr="005B72B2">
              <w:rPr>
                <w:sz w:val="24"/>
                <w:szCs w:val="24"/>
              </w:rPr>
              <w:t xml:space="preserve"> </w:t>
            </w:r>
          </w:p>
          <w:p w:rsidR="00761715" w:rsidRPr="00761715" w:rsidRDefault="00761715" w:rsidP="00761715">
            <w:pPr>
              <w:pStyle w:val="Paragraphedeliste"/>
              <w:rPr>
                <w:bCs/>
                <w:sz w:val="24"/>
                <w:szCs w:val="24"/>
                <w:u w:val="single"/>
              </w:rPr>
            </w:pPr>
          </w:p>
          <w:p w:rsidR="00C857BF" w:rsidRPr="002E3726" w:rsidRDefault="00736C05" w:rsidP="002E3726">
            <w:pPr>
              <w:rPr>
                <w:bCs/>
                <w:sz w:val="24"/>
                <w:szCs w:val="24"/>
              </w:rPr>
            </w:pPr>
            <w:r w:rsidRPr="002E3726">
              <w:rPr>
                <w:bCs/>
                <w:sz w:val="24"/>
                <w:szCs w:val="24"/>
              </w:rPr>
              <w:t>Chaque groupe comprendra :</w:t>
            </w:r>
          </w:p>
        </w:tc>
      </w:tr>
      <w:tr w:rsidR="00C857BF" w:rsidRPr="005B72B2" w:rsidTr="002E3726"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7BF" w:rsidRPr="005B72B2" w:rsidRDefault="00C857BF" w:rsidP="00A937EA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5B72B2">
              <w:rPr>
                <w:sz w:val="24"/>
                <w:szCs w:val="24"/>
              </w:rPr>
              <w:t>Compresseur hermétique Scroll COPELAND spécial pompe à chaleur haute température à injection de vapeur</w:t>
            </w:r>
            <w:r w:rsidR="00295A26">
              <w:rPr>
                <w:sz w:val="24"/>
                <w:szCs w:val="24"/>
              </w:rPr>
              <w:t xml:space="preserve"> </w:t>
            </w:r>
            <w:r w:rsidR="00A937EA">
              <w:rPr>
                <w:sz w:val="24"/>
                <w:szCs w:val="24"/>
              </w:rPr>
              <w:t>pour les modèles au</w:t>
            </w:r>
            <w:r w:rsidR="00295A26" w:rsidRPr="00A937EA">
              <w:rPr>
                <w:sz w:val="24"/>
                <w:szCs w:val="24"/>
              </w:rPr>
              <w:t xml:space="preserve"> R407C</w:t>
            </w:r>
            <w:r w:rsidRPr="00A937EA">
              <w:rPr>
                <w:sz w:val="24"/>
                <w:szCs w:val="24"/>
              </w:rPr>
              <w:t>.</w:t>
            </w:r>
          </w:p>
        </w:tc>
      </w:tr>
      <w:tr w:rsidR="00C857BF" w:rsidRPr="005B72B2" w:rsidTr="002E3726"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7BF" w:rsidRDefault="00C857BF" w:rsidP="00C857BF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5B72B2">
              <w:rPr>
                <w:sz w:val="24"/>
                <w:szCs w:val="24"/>
              </w:rPr>
              <w:t xml:space="preserve">Evaporateur et Condenseur à plaques INOX 316 L. Technologie Plaques Brasées </w:t>
            </w:r>
            <w:r w:rsidR="00A4370F" w:rsidRPr="005B72B2">
              <w:rPr>
                <w:sz w:val="24"/>
                <w:szCs w:val="24"/>
              </w:rPr>
              <w:t xml:space="preserve">Inox 316 </w:t>
            </w:r>
            <w:r w:rsidRPr="005B72B2">
              <w:rPr>
                <w:sz w:val="24"/>
                <w:szCs w:val="24"/>
              </w:rPr>
              <w:t>avec système de « nettoyage en place » pour le circuit ECS.</w:t>
            </w:r>
          </w:p>
          <w:p w:rsidR="00F51634" w:rsidRPr="005B72B2" w:rsidRDefault="00F51634" w:rsidP="00C857BF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condenseur sera à double parois afin d’empêcher le contact entre l’eau sanitaire et le fluide thermodynamique, conformément à la circulaire du 26 avril 1982</w:t>
            </w:r>
          </w:p>
          <w:p w:rsidR="00C857BF" w:rsidRPr="005B72B2" w:rsidRDefault="00C857BF" w:rsidP="00C857BF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5B72B2">
              <w:rPr>
                <w:sz w:val="24"/>
                <w:szCs w:val="24"/>
              </w:rPr>
              <w:t>Détendeur électronique</w:t>
            </w:r>
            <w:r w:rsidRPr="005B72B2">
              <w:rPr>
                <w:color w:val="008000"/>
                <w:sz w:val="24"/>
                <w:szCs w:val="24"/>
              </w:rPr>
              <w:t xml:space="preserve"> </w:t>
            </w:r>
          </w:p>
        </w:tc>
      </w:tr>
      <w:tr w:rsidR="00C857BF" w:rsidRPr="005B72B2" w:rsidTr="002E3726"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7BF" w:rsidRPr="005B72B2" w:rsidRDefault="00167727" w:rsidP="00F51634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Filtre </w:t>
            </w:r>
            <w:proofErr w:type="spellStart"/>
            <w:r>
              <w:rPr>
                <w:sz w:val="24"/>
                <w:szCs w:val="24"/>
              </w:rPr>
              <w:t>d</w:t>
            </w:r>
            <w:r w:rsidR="00C857BF" w:rsidRPr="005B72B2">
              <w:rPr>
                <w:sz w:val="24"/>
                <w:szCs w:val="24"/>
              </w:rPr>
              <w:t>éshydrateur</w:t>
            </w:r>
            <w:proofErr w:type="spellEnd"/>
            <w:r w:rsidR="00C857BF" w:rsidRPr="005B72B2">
              <w:rPr>
                <w:sz w:val="24"/>
                <w:szCs w:val="24"/>
              </w:rPr>
              <w:t xml:space="preserve"> </w:t>
            </w:r>
          </w:p>
        </w:tc>
      </w:tr>
      <w:tr w:rsidR="00C857BF" w:rsidRPr="005B72B2" w:rsidTr="002E3726"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7BF" w:rsidRPr="005B72B2" w:rsidRDefault="00C857BF" w:rsidP="00C857BF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5B72B2">
              <w:rPr>
                <w:sz w:val="24"/>
                <w:szCs w:val="24"/>
              </w:rPr>
              <w:t>Pressostats haute et basse pression réglables</w:t>
            </w:r>
          </w:p>
        </w:tc>
      </w:tr>
      <w:tr w:rsidR="00C857BF" w:rsidRPr="005B72B2" w:rsidTr="002E3726"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7BF" w:rsidRPr="005B72B2" w:rsidRDefault="00C857BF" w:rsidP="00C857BF">
            <w:pPr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5B72B2">
              <w:rPr>
                <w:sz w:val="24"/>
                <w:szCs w:val="24"/>
              </w:rPr>
              <w:t xml:space="preserve">Fluide réfrigérant </w:t>
            </w:r>
            <w:r w:rsidR="00295A26">
              <w:rPr>
                <w:sz w:val="24"/>
                <w:szCs w:val="24"/>
              </w:rPr>
              <w:t>R</w:t>
            </w:r>
            <w:r w:rsidR="00295A26" w:rsidRPr="005B72B2">
              <w:rPr>
                <w:sz w:val="24"/>
                <w:szCs w:val="24"/>
              </w:rPr>
              <w:t xml:space="preserve">407C ou </w:t>
            </w:r>
            <w:r w:rsidR="00295A26">
              <w:rPr>
                <w:sz w:val="24"/>
                <w:szCs w:val="24"/>
              </w:rPr>
              <w:t>R</w:t>
            </w:r>
            <w:r w:rsidR="00295A26" w:rsidRPr="005B72B2">
              <w:rPr>
                <w:sz w:val="24"/>
                <w:szCs w:val="24"/>
              </w:rPr>
              <w:t xml:space="preserve">134a </w:t>
            </w:r>
            <w:r w:rsidRPr="005B72B2">
              <w:rPr>
                <w:sz w:val="24"/>
                <w:szCs w:val="24"/>
              </w:rPr>
              <w:t>non combustible et sans action sur la couche d'ozone </w:t>
            </w:r>
          </w:p>
          <w:p w:rsidR="00C857BF" w:rsidRPr="005B72B2" w:rsidRDefault="00C857BF" w:rsidP="00C857BF">
            <w:pPr>
              <w:rPr>
                <w:sz w:val="24"/>
                <w:szCs w:val="24"/>
              </w:rPr>
            </w:pPr>
          </w:p>
        </w:tc>
      </w:tr>
      <w:tr w:rsidR="00C857BF" w:rsidRPr="005B72B2" w:rsidTr="002E3726"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57BF" w:rsidRPr="002E3726" w:rsidRDefault="00C857BF" w:rsidP="004445C4">
            <w:pPr>
              <w:pStyle w:val="Paragraphedeliste"/>
              <w:numPr>
                <w:ilvl w:val="1"/>
                <w:numId w:val="16"/>
              </w:numPr>
              <w:rPr>
                <w:bCs/>
                <w:sz w:val="24"/>
                <w:szCs w:val="24"/>
                <w:u w:val="single"/>
              </w:rPr>
            </w:pPr>
            <w:r w:rsidRPr="002E3726">
              <w:rPr>
                <w:bCs/>
                <w:sz w:val="24"/>
                <w:szCs w:val="24"/>
                <w:u w:val="single"/>
              </w:rPr>
              <w:t xml:space="preserve">Limites de Fonctionnement </w:t>
            </w:r>
          </w:p>
          <w:p w:rsidR="00C857BF" w:rsidRPr="002E3726" w:rsidRDefault="00C857BF" w:rsidP="002E3726">
            <w:pPr>
              <w:pStyle w:val="Paragraphedeliste"/>
              <w:numPr>
                <w:ilvl w:val="0"/>
                <w:numId w:val="13"/>
              </w:numPr>
              <w:rPr>
                <w:b/>
                <w:sz w:val="24"/>
                <w:szCs w:val="24"/>
              </w:rPr>
            </w:pPr>
            <w:r w:rsidRPr="002E3726">
              <w:rPr>
                <w:sz w:val="24"/>
                <w:szCs w:val="24"/>
              </w:rPr>
              <w:t xml:space="preserve">Températures d’alimentation de la SOLAR PUMP </w:t>
            </w:r>
            <w:r w:rsidR="00A937EA" w:rsidRPr="002E3726">
              <w:rPr>
                <w:sz w:val="24"/>
                <w:szCs w:val="24"/>
              </w:rPr>
              <w:t xml:space="preserve">coté captage </w:t>
            </w:r>
            <w:r w:rsidRPr="002E3726">
              <w:rPr>
                <w:sz w:val="24"/>
                <w:szCs w:val="24"/>
              </w:rPr>
              <w:t>: de -15 à +</w:t>
            </w:r>
            <w:r w:rsidR="0064415B" w:rsidRPr="002E3726">
              <w:rPr>
                <w:sz w:val="24"/>
                <w:szCs w:val="24"/>
              </w:rPr>
              <w:t>70</w:t>
            </w:r>
            <w:r w:rsidRPr="002E3726">
              <w:rPr>
                <w:sz w:val="24"/>
                <w:szCs w:val="24"/>
              </w:rPr>
              <w:t>°C</w:t>
            </w:r>
          </w:p>
          <w:p w:rsidR="002E3726" w:rsidRPr="002E3726" w:rsidRDefault="00C857BF" w:rsidP="00F51634">
            <w:pPr>
              <w:pStyle w:val="Paragraphedeliste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2E3726">
              <w:rPr>
                <w:sz w:val="24"/>
                <w:szCs w:val="24"/>
              </w:rPr>
              <w:t>Température de</w:t>
            </w:r>
            <w:r w:rsidRPr="002E3726">
              <w:rPr>
                <w:b/>
                <w:sz w:val="24"/>
                <w:szCs w:val="24"/>
              </w:rPr>
              <w:t xml:space="preserve"> </w:t>
            </w:r>
            <w:r w:rsidRPr="002E3726">
              <w:rPr>
                <w:sz w:val="24"/>
                <w:szCs w:val="24"/>
              </w:rPr>
              <w:t xml:space="preserve">Sortie </w:t>
            </w:r>
            <w:r w:rsidR="00A937EA" w:rsidRPr="002E3726">
              <w:rPr>
                <w:sz w:val="24"/>
                <w:szCs w:val="24"/>
              </w:rPr>
              <w:t xml:space="preserve">coté ECS </w:t>
            </w:r>
            <w:r w:rsidR="00F51634">
              <w:rPr>
                <w:sz w:val="24"/>
                <w:szCs w:val="24"/>
              </w:rPr>
              <w:t>de +15</w:t>
            </w:r>
            <w:r w:rsidRPr="002E3726">
              <w:rPr>
                <w:sz w:val="24"/>
                <w:szCs w:val="24"/>
              </w:rPr>
              <w:t xml:space="preserve"> à +65°C</w:t>
            </w:r>
          </w:p>
        </w:tc>
      </w:tr>
      <w:tr w:rsidR="002E3726" w:rsidRPr="002E3726" w:rsidTr="002E3726">
        <w:tc>
          <w:tcPr>
            <w:tcW w:w="7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E3726" w:rsidRPr="002E3726" w:rsidRDefault="002E3726" w:rsidP="004445C4">
            <w:pPr>
              <w:pStyle w:val="Paragraphedeliste"/>
              <w:numPr>
                <w:ilvl w:val="1"/>
                <w:numId w:val="16"/>
              </w:numPr>
              <w:rPr>
                <w:bCs/>
                <w:sz w:val="24"/>
                <w:szCs w:val="24"/>
                <w:u w:val="single"/>
              </w:rPr>
            </w:pPr>
            <w:r>
              <w:rPr>
                <w:bCs/>
                <w:sz w:val="24"/>
                <w:szCs w:val="24"/>
                <w:u w:val="single"/>
              </w:rPr>
              <w:t>Puissance</w:t>
            </w:r>
            <w:r w:rsidR="00F536F7">
              <w:rPr>
                <w:bCs/>
                <w:sz w:val="24"/>
                <w:szCs w:val="24"/>
                <w:u w:val="single"/>
              </w:rPr>
              <w:t xml:space="preserve"> et performances</w:t>
            </w:r>
          </w:p>
        </w:tc>
      </w:tr>
    </w:tbl>
    <w:p w:rsidR="00F536F7" w:rsidRPr="00295A26" w:rsidRDefault="00E00E67" w:rsidP="00AD1F05">
      <w:pPr>
        <w:spacing w:after="0"/>
        <w:jc w:val="both"/>
        <w:rPr>
          <w:color w:val="00B050"/>
          <w:sz w:val="24"/>
          <w:szCs w:val="24"/>
        </w:rPr>
      </w:pPr>
      <w:r w:rsidRPr="005B72B2">
        <w:rPr>
          <w:sz w:val="24"/>
          <w:szCs w:val="24"/>
        </w:rPr>
        <w:t>Performances compresseur</w:t>
      </w:r>
      <w:r w:rsidR="00A937EA">
        <w:rPr>
          <w:sz w:val="24"/>
          <w:szCs w:val="24"/>
        </w:rPr>
        <w:t xml:space="preserve"> (</w:t>
      </w:r>
      <w:r w:rsidR="00A937EA" w:rsidRPr="00A937EA">
        <w:rPr>
          <w:sz w:val="24"/>
          <w:szCs w:val="24"/>
        </w:rPr>
        <w:t>Essai en laboratoire indépendant)</w:t>
      </w:r>
    </w:p>
    <w:p w:rsidR="00E00E67" w:rsidRPr="005B72B2" w:rsidRDefault="00E00E67" w:rsidP="00AD1F05">
      <w:pPr>
        <w:spacing w:after="0"/>
        <w:jc w:val="both"/>
        <w:rPr>
          <w:sz w:val="24"/>
          <w:szCs w:val="24"/>
        </w:rPr>
      </w:pPr>
      <w:r w:rsidRPr="005B72B2">
        <w:rPr>
          <w:sz w:val="24"/>
          <w:szCs w:val="24"/>
        </w:rPr>
        <w:t>Régime départ ECS 45/50°C et capteur +10/+7°C</w:t>
      </w:r>
    </w:p>
    <w:tbl>
      <w:tblPr>
        <w:tblW w:w="108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1426"/>
        <w:gridCol w:w="1426"/>
        <w:gridCol w:w="1426"/>
        <w:gridCol w:w="1426"/>
        <w:gridCol w:w="1426"/>
        <w:gridCol w:w="1497"/>
      </w:tblGrid>
      <w:tr w:rsidR="00F51634" w:rsidRPr="009512A8" w:rsidTr="00F51634">
        <w:trPr>
          <w:trHeight w:val="454"/>
          <w:jc w:val="center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  <w:lang w:eastAsia="fr-FR"/>
              </w:rPr>
            </w:pPr>
            <w:r w:rsidRPr="009512A8">
              <w:rPr>
                <w:rFonts w:ascii="Arial" w:hAnsi="Arial" w:cs="Arial"/>
                <w:b/>
                <w:sz w:val="24"/>
                <w:szCs w:val="24"/>
              </w:rPr>
              <w:t xml:space="preserve">Solar </w:t>
            </w:r>
            <w:proofErr w:type="spellStart"/>
            <w:r w:rsidRPr="009512A8">
              <w:rPr>
                <w:rFonts w:ascii="Arial" w:hAnsi="Arial" w:cs="Arial"/>
                <w:b/>
                <w:sz w:val="24"/>
                <w:szCs w:val="24"/>
              </w:rPr>
              <w:t>Pump</w:t>
            </w:r>
            <w:proofErr w:type="spellEnd"/>
            <w:r w:rsidRPr="009512A8">
              <w:rPr>
                <w:rFonts w:ascii="Arial" w:hAnsi="Arial" w:cs="Arial"/>
                <w:b/>
                <w:sz w:val="24"/>
                <w:szCs w:val="24"/>
              </w:rPr>
              <w:t>®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pStyle w:val="Corpsdetexte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9512A8">
              <w:rPr>
                <w:rFonts w:ascii="Arial" w:hAnsi="Arial" w:cs="Arial"/>
                <w:b/>
                <w:bCs/>
                <w:szCs w:val="24"/>
              </w:rPr>
              <w:t>10 kW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pStyle w:val="Corpsdetexte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9512A8">
              <w:rPr>
                <w:rFonts w:ascii="Arial" w:hAnsi="Arial" w:cs="Arial"/>
                <w:b/>
                <w:bCs/>
                <w:szCs w:val="24"/>
              </w:rPr>
              <w:t>15 kW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pStyle w:val="Corpsdetexte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9512A8">
              <w:rPr>
                <w:rFonts w:ascii="Arial" w:hAnsi="Arial" w:cs="Arial"/>
                <w:b/>
                <w:bCs/>
                <w:szCs w:val="24"/>
              </w:rPr>
              <w:t>23 kW</w:t>
            </w:r>
          </w:p>
        </w:tc>
        <w:tc>
          <w:tcPr>
            <w:tcW w:w="1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1634" w:rsidRPr="009512A8" w:rsidRDefault="00F51634" w:rsidP="00F51634">
            <w:pPr>
              <w:pStyle w:val="Corpsdetexte"/>
              <w:jc w:val="center"/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2x</w:t>
            </w:r>
            <w:r w:rsidRPr="009512A8">
              <w:rPr>
                <w:rFonts w:ascii="Arial" w:hAnsi="Arial" w:cs="Arial"/>
                <w:b/>
                <w:bCs/>
                <w:szCs w:val="24"/>
              </w:rPr>
              <w:t>10 kW</w:t>
            </w:r>
          </w:p>
        </w:tc>
        <w:tc>
          <w:tcPr>
            <w:tcW w:w="1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pStyle w:val="Corpsdetexte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9512A8">
              <w:rPr>
                <w:rFonts w:ascii="Arial" w:hAnsi="Arial" w:cs="Arial"/>
                <w:b/>
                <w:bCs/>
                <w:szCs w:val="24"/>
              </w:rPr>
              <w:t>2x15 kW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pStyle w:val="Corpsdetexte"/>
              <w:jc w:val="center"/>
              <w:rPr>
                <w:rFonts w:ascii="Arial" w:hAnsi="Arial" w:cs="Arial"/>
                <w:szCs w:val="24"/>
                <w:lang w:val="en-GB"/>
              </w:rPr>
            </w:pPr>
            <w:r w:rsidRPr="009512A8">
              <w:rPr>
                <w:rFonts w:ascii="Arial" w:hAnsi="Arial" w:cs="Arial"/>
                <w:b/>
                <w:bCs/>
                <w:szCs w:val="24"/>
              </w:rPr>
              <w:t>2x23 kW</w:t>
            </w:r>
          </w:p>
        </w:tc>
      </w:tr>
      <w:tr w:rsidR="00F51634" w:rsidRPr="009512A8" w:rsidTr="00F51634">
        <w:trPr>
          <w:trHeight w:val="454"/>
          <w:jc w:val="center"/>
        </w:trPr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 Thermique (kW)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10,14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14,93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22,92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</w:t>
            </w: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29,86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45,84</w:t>
            </w:r>
          </w:p>
        </w:tc>
      </w:tr>
      <w:tr w:rsidR="00F51634" w:rsidRPr="009512A8" w:rsidTr="00F51634">
        <w:trPr>
          <w:trHeight w:val="454"/>
          <w:jc w:val="center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P absorbée (kW)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2,69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4,29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6,59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5,38</w:t>
            </w:r>
          </w:p>
        </w:tc>
        <w:tc>
          <w:tcPr>
            <w:tcW w:w="1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8,58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13,18</w:t>
            </w:r>
          </w:p>
        </w:tc>
      </w:tr>
      <w:tr w:rsidR="00F51634" w:rsidRPr="009512A8" w:rsidTr="00F51634">
        <w:trPr>
          <w:trHeight w:val="454"/>
          <w:jc w:val="center"/>
        </w:trPr>
        <w:tc>
          <w:tcPr>
            <w:tcW w:w="2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COP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3,77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3,48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3,48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3,77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3,48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:rsidR="00F51634" w:rsidRPr="009512A8" w:rsidRDefault="00F51634" w:rsidP="00F516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3,48</w:t>
            </w:r>
          </w:p>
        </w:tc>
      </w:tr>
    </w:tbl>
    <w:p w:rsidR="00E00E67" w:rsidRDefault="00E00E67" w:rsidP="00AD1F05">
      <w:pPr>
        <w:spacing w:after="0"/>
        <w:jc w:val="both"/>
        <w:rPr>
          <w:sz w:val="24"/>
          <w:szCs w:val="24"/>
        </w:rPr>
      </w:pPr>
    </w:p>
    <w:p w:rsidR="00AD2B35" w:rsidRPr="005B72B2" w:rsidRDefault="00AD1F05" w:rsidP="002E3726">
      <w:pPr>
        <w:spacing w:after="0"/>
        <w:jc w:val="both"/>
        <w:outlineLvl w:val="0"/>
        <w:rPr>
          <w:sz w:val="24"/>
          <w:szCs w:val="24"/>
        </w:rPr>
      </w:pPr>
      <w:r w:rsidRPr="005B72B2">
        <w:rPr>
          <w:sz w:val="24"/>
          <w:szCs w:val="24"/>
        </w:rPr>
        <w:t xml:space="preserve">Ces groupes sont </w:t>
      </w:r>
      <w:r w:rsidR="00A4370F" w:rsidRPr="005B72B2">
        <w:rPr>
          <w:sz w:val="24"/>
          <w:szCs w:val="24"/>
        </w:rPr>
        <w:t xml:space="preserve">montés </w:t>
      </w:r>
      <w:r w:rsidR="0064415B" w:rsidRPr="005B72B2">
        <w:rPr>
          <w:sz w:val="24"/>
          <w:szCs w:val="24"/>
        </w:rPr>
        <w:t>en usine</w:t>
      </w:r>
      <w:r w:rsidRPr="005B72B2">
        <w:rPr>
          <w:sz w:val="24"/>
          <w:szCs w:val="24"/>
        </w:rPr>
        <w:t xml:space="preserve"> sur le châssis de la machine</w:t>
      </w:r>
      <w:r w:rsidR="00B34F81" w:rsidRPr="005B72B2">
        <w:rPr>
          <w:sz w:val="24"/>
          <w:szCs w:val="24"/>
        </w:rPr>
        <w:t>.</w:t>
      </w:r>
    </w:p>
    <w:p w:rsidR="00B34F81" w:rsidRPr="005B72B2" w:rsidRDefault="00B34F81" w:rsidP="00AD1F05">
      <w:pPr>
        <w:spacing w:after="0"/>
        <w:jc w:val="both"/>
        <w:rPr>
          <w:sz w:val="24"/>
          <w:szCs w:val="24"/>
        </w:rPr>
      </w:pPr>
    </w:p>
    <w:p w:rsidR="00AD2B35" w:rsidRDefault="0064415B" w:rsidP="00AD1F05">
      <w:pPr>
        <w:spacing w:after="0"/>
        <w:jc w:val="both"/>
        <w:rPr>
          <w:sz w:val="24"/>
          <w:szCs w:val="24"/>
        </w:rPr>
      </w:pPr>
      <w:r w:rsidRPr="005B72B2">
        <w:rPr>
          <w:sz w:val="24"/>
          <w:szCs w:val="24"/>
        </w:rPr>
        <w:t>Le</w:t>
      </w:r>
      <w:r w:rsidR="00F51634">
        <w:rPr>
          <w:sz w:val="24"/>
          <w:szCs w:val="24"/>
        </w:rPr>
        <w:t>s</w:t>
      </w:r>
      <w:r w:rsidRPr="005B72B2">
        <w:rPr>
          <w:sz w:val="24"/>
          <w:szCs w:val="24"/>
        </w:rPr>
        <w:t xml:space="preserve"> circuit</w:t>
      </w:r>
      <w:r w:rsidR="00F51634">
        <w:rPr>
          <w:sz w:val="24"/>
          <w:szCs w:val="24"/>
        </w:rPr>
        <w:t>s</w:t>
      </w:r>
      <w:r w:rsidRPr="005B72B2">
        <w:rPr>
          <w:sz w:val="24"/>
          <w:szCs w:val="24"/>
        </w:rPr>
        <w:t xml:space="preserve"> primaire </w:t>
      </w:r>
      <w:r w:rsidR="00F51634">
        <w:rPr>
          <w:sz w:val="24"/>
          <w:szCs w:val="24"/>
        </w:rPr>
        <w:t xml:space="preserve">et secondaire ECS sont </w:t>
      </w:r>
      <w:r w:rsidRPr="005B72B2">
        <w:rPr>
          <w:sz w:val="24"/>
          <w:szCs w:val="24"/>
        </w:rPr>
        <w:t>équipé</w:t>
      </w:r>
      <w:r w:rsidR="00F51634">
        <w:rPr>
          <w:sz w:val="24"/>
          <w:szCs w:val="24"/>
        </w:rPr>
        <w:t>s</w:t>
      </w:r>
      <w:r w:rsidRPr="005B72B2">
        <w:rPr>
          <w:sz w:val="24"/>
          <w:szCs w:val="24"/>
        </w:rPr>
        <w:t xml:space="preserve"> d’une </w:t>
      </w:r>
      <w:r w:rsidR="00F51634">
        <w:rPr>
          <w:sz w:val="24"/>
          <w:szCs w:val="24"/>
        </w:rPr>
        <w:t>p</w:t>
      </w:r>
      <w:r w:rsidR="00AD2B35" w:rsidRPr="005B72B2">
        <w:rPr>
          <w:sz w:val="24"/>
          <w:szCs w:val="24"/>
        </w:rPr>
        <w:t xml:space="preserve">ompe </w:t>
      </w:r>
      <w:r w:rsidR="00632D27" w:rsidRPr="00A937EA">
        <w:rPr>
          <w:sz w:val="24"/>
          <w:szCs w:val="24"/>
        </w:rPr>
        <w:t xml:space="preserve">à haut rendement </w:t>
      </w:r>
      <w:r w:rsidR="00AD2B35" w:rsidRPr="005B72B2">
        <w:rPr>
          <w:sz w:val="24"/>
          <w:szCs w:val="24"/>
        </w:rPr>
        <w:t xml:space="preserve">montée </w:t>
      </w:r>
      <w:r w:rsidRPr="005B72B2">
        <w:rPr>
          <w:sz w:val="24"/>
          <w:szCs w:val="24"/>
        </w:rPr>
        <w:t xml:space="preserve">en usine </w:t>
      </w:r>
      <w:r w:rsidR="00AD2B35" w:rsidRPr="005B72B2">
        <w:rPr>
          <w:sz w:val="24"/>
          <w:szCs w:val="24"/>
        </w:rPr>
        <w:t xml:space="preserve">sur </w:t>
      </w:r>
      <w:r w:rsidR="00F51634">
        <w:rPr>
          <w:sz w:val="24"/>
          <w:szCs w:val="24"/>
        </w:rPr>
        <w:t>la machine</w:t>
      </w:r>
      <w:r w:rsidR="00AD2B35" w:rsidRPr="005B72B2">
        <w:rPr>
          <w:sz w:val="24"/>
          <w:szCs w:val="24"/>
        </w:rPr>
        <w:t xml:space="preserve"> et </w:t>
      </w:r>
      <w:r w:rsidR="00133FBA" w:rsidRPr="005B72B2">
        <w:rPr>
          <w:sz w:val="24"/>
          <w:szCs w:val="24"/>
        </w:rPr>
        <w:t>raccordée</w:t>
      </w:r>
      <w:r w:rsidR="00AD2B35" w:rsidRPr="005B72B2">
        <w:rPr>
          <w:sz w:val="24"/>
          <w:szCs w:val="24"/>
        </w:rPr>
        <w:t xml:space="preserve"> hydrauliquement. </w:t>
      </w:r>
    </w:p>
    <w:p w:rsidR="00AD1F05" w:rsidRPr="005B72B2" w:rsidRDefault="00AD1F05" w:rsidP="00AD1F05">
      <w:pPr>
        <w:spacing w:after="0"/>
        <w:jc w:val="both"/>
        <w:rPr>
          <w:sz w:val="24"/>
          <w:szCs w:val="24"/>
        </w:rPr>
      </w:pPr>
    </w:p>
    <w:p w:rsidR="00A4370F" w:rsidRDefault="00133FBA" w:rsidP="00C9416A">
      <w:pPr>
        <w:spacing w:after="0"/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La machine est capable de fonctionner avec </w:t>
      </w:r>
      <w:r w:rsidR="006C01B6" w:rsidRPr="005B72B2">
        <w:rPr>
          <w:sz w:val="24"/>
          <w:szCs w:val="24"/>
        </w:rPr>
        <w:t xml:space="preserve">des températures entrée évaporateur pouvant atteindre </w:t>
      </w:r>
      <w:r w:rsidRPr="005B72B2">
        <w:rPr>
          <w:sz w:val="24"/>
          <w:szCs w:val="24"/>
        </w:rPr>
        <w:t>70</w:t>
      </w:r>
      <w:r w:rsidR="006C01B6" w:rsidRPr="005B72B2">
        <w:rPr>
          <w:sz w:val="24"/>
          <w:szCs w:val="24"/>
        </w:rPr>
        <w:t>°C et des températures sortie condenseur jusque 6</w:t>
      </w:r>
      <w:r w:rsidR="00E00E67" w:rsidRPr="005B72B2">
        <w:rPr>
          <w:sz w:val="24"/>
          <w:szCs w:val="24"/>
        </w:rPr>
        <w:t>5</w:t>
      </w:r>
      <w:r w:rsidR="006C01B6" w:rsidRPr="005B72B2">
        <w:rPr>
          <w:sz w:val="24"/>
          <w:szCs w:val="24"/>
        </w:rPr>
        <w:t>°C.</w:t>
      </w:r>
    </w:p>
    <w:p w:rsidR="00A937EA" w:rsidRPr="005B72B2" w:rsidRDefault="00A937EA" w:rsidP="00C9416A">
      <w:pPr>
        <w:spacing w:after="0"/>
        <w:jc w:val="both"/>
        <w:rPr>
          <w:sz w:val="24"/>
          <w:szCs w:val="24"/>
        </w:rPr>
      </w:pPr>
    </w:p>
    <w:p w:rsidR="00C9416A" w:rsidRPr="005B72B2" w:rsidRDefault="00A4370F" w:rsidP="00C9416A">
      <w:pPr>
        <w:spacing w:after="0"/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Les groupes thermodynamiques </w:t>
      </w:r>
      <w:r w:rsidR="005B72B2" w:rsidRPr="005B72B2">
        <w:rPr>
          <w:sz w:val="24"/>
          <w:szCs w:val="24"/>
        </w:rPr>
        <w:t>devront</w:t>
      </w:r>
      <w:r w:rsidRPr="005B72B2">
        <w:rPr>
          <w:sz w:val="24"/>
          <w:szCs w:val="24"/>
        </w:rPr>
        <w:t xml:space="preserve"> pouvoir fonctionner </w:t>
      </w:r>
      <w:r w:rsidR="00AD1F05" w:rsidRPr="005B72B2">
        <w:rPr>
          <w:sz w:val="24"/>
          <w:szCs w:val="24"/>
        </w:rPr>
        <w:t>quelles que soient les conditions climatiques</w:t>
      </w:r>
      <w:r w:rsidRPr="005B72B2">
        <w:rPr>
          <w:sz w:val="24"/>
          <w:szCs w:val="24"/>
        </w:rPr>
        <w:t>,</w:t>
      </w:r>
      <w:r w:rsidR="00AD1F05" w:rsidRPr="005B72B2">
        <w:rPr>
          <w:sz w:val="24"/>
          <w:szCs w:val="24"/>
        </w:rPr>
        <w:t xml:space="preserve"> sauf pour des températures extérieures </w:t>
      </w:r>
      <w:r w:rsidR="00E00E67" w:rsidRPr="005B72B2">
        <w:rPr>
          <w:sz w:val="24"/>
          <w:szCs w:val="24"/>
        </w:rPr>
        <w:t xml:space="preserve">sans soleil </w:t>
      </w:r>
      <w:r w:rsidR="00F51634">
        <w:rPr>
          <w:sz w:val="24"/>
          <w:szCs w:val="24"/>
        </w:rPr>
        <w:t>inférieures à -10</w:t>
      </w:r>
      <w:r w:rsidR="00AD1F05" w:rsidRPr="005B72B2">
        <w:rPr>
          <w:sz w:val="24"/>
          <w:szCs w:val="24"/>
        </w:rPr>
        <w:t>°C</w:t>
      </w:r>
      <w:r w:rsidR="00F51634">
        <w:rPr>
          <w:sz w:val="24"/>
          <w:szCs w:val="24"/>
        </w:rPr>
        <w:t xml:space="preserve">. </w:t>
      </w:r>
      <w:r w:rsidR="0076011B">
        <w:rPr>
          <w:sz w:val="24"/>
          <w:szCs w:val="24"/>
        </w:rPr>
        <w:t>En cas d’enneigement, l</w:t>
      </w:r>
      <w:r w:rsidR="00F51634">
        <w:rPr>
          <w:sz w:val="24"/>
          <w:szCs w:val="24"/>
        </w:rPr>
        <w:t xml:space="preserve">e </w:t>
      </w:r>
      <w:r w:rsidR="0076011B">
        <w:rPr>
          <w:sz w:val="24"/>
          <w:szCs w:val="24"/>
        </w:rPr>
        <w:t xml:space="preserve">rendement du </w:t>
      </w:r>
      <w:r w:rsidR="00F51634">
        <w:rPr>
          <w:sz w:val="24"/>
          <w:szCs w:val="24"/>
        </w:rPr>
        <w:t xml:space="preserve">capteur </w:t>
      </w:r>
      <w:proofErr w:type="spellStart"/>
      <w:r w:rsidR="00F51634">
        <w:rPr>
          <w:sz w:val="24"/>
          <w:szCs w:val="24"/>
        </w:rPr>
        <w:t>Polytub</w:t>
      </w:r>
      <w:proofErr w:type="spellEnd"/>
      <w:r w:rsidR="00F51634">
        <w:rPr>
          <w:sz w:val="24"/>
          <w:szCs w:val="24"/>
        </w:rPr>
        <w:t xml:space="preserve"> </w:t>
      </w:r>
      <w:proofErr w:type="spellStart"/>
      <w:r w:rsidR="00F51634">
        <w:rPr>
          <w:sz w:val="24"/>
          <w:szCs w:val="24"/>
        </w:rPr>
        <w:t xml:space="preserve">S </w:t>
      </w:r>
      <w:r w:rsidR="0076011B">
        <w:rPr>
          <w:sz w:val="24"/>
          <w:szCs w:val="24"/>
        </w:rPr>
        <w:t>est</w:t>
      </w:r>
      <w:proofErr w:type="spellEnd"/>
      <w:r w:rsidR="0076011B">
        <w:rPr>
          <w:sz w:val="24"/>
          <w:szCs w:val="24"/>
        </w:rPr>
        <w:t xml:space="preserve"> maintenu jusqu’à </w:t>
      </w:r>
      <w:r w:rsidR="0076011B" w:rsidRPr="005B72B2">
        <w:rPr>
          <w:sz w:val="24"/>
          <w:szCs w:val="24"/>
        </w:rPr>
        <w:t xml:space="preserve">10cm </w:t>
      </w:r>
      <w:r w:rsidR="0076011B">
        <w:rPr>
          <w:sz w:val="24"/>
          <w:szCs w:val="24"/>
        </w:rPr>
        <w:t>d</w:t>
      </w:r>
      <w:r w:rsidR="00AD1F05" w:rsidRPr="005B72B2">
        <w:rPr>
          <w:sz w:val="24"/>
          <w:szCs w:val="24"/>
        </w:rPr>
        <w:t>e</w:t>
      </w:r>
      <w:r w:rsidR="0076011B">
        <w:rPr>
          <w:sz w:val="24"/>
          <w:szCs w:val="24"/>
        </w:rPr>
        <w:t xml:space="preserve"> </w:t>
      </w:r>
      <w:r w:rsidR="00AD1F05" w:rsidRPr="005B72B2">
        <w:rPr>
          <w:sz w:val="24"/>
          <w:szCs w:val="24"/>
        </w:rPr>
        <w:t>neige</w:t>
      </w:r>
      <w:r w:rsidR="0076011B">
        <w:rPr>
          <w:sz w:val="24"/>
          <w:szCs w:val="24"/>
        </w:rPr>
        <w:t xml:space="preserve"> mais le capteur 4Nappes verra ses performances dégradées.</w:t>
      </w:r>
    </w:p>
    <w:p w:rsidR="007C6BB4" w:rsidRPr="005B72B2" w:rsidRDefault="007C6BB4" w:rsidP="00C9416A">
      <w:pPr>
        <w:spacing w:after="0"/>
        <w:jc w:val="both"/>
        <w:rPr>
          <w:sz w:val="24"/>
          <w:szCs w:val="24"/>
        </w:rPr>
      </w:pPr>
    </w:p>
    <w:p w:rsidR="007C6BB4" w:rsidRPr="002E3726" w:rsidRDefault="007C6BB4" w:rsidP="004445C4">
      <w:pPr>
        <w:pStyle w:val="Paragraphedeliste"/>
        <w:numPr>
          <w:ilvl w:val="1"/>
          <w:numId w:val="16"/>
        </w:numPr>
        <w:spacing w:after="0"/>
        <w:jc w:val="both"/>
        <w:outlineLvl w:val="0"/>
        <w:rPr>
          <w:b/>
          <w:sz w:val="24"/>
          <w:szCs w:val="24"/>
          <w:u w:val="single"/>
        </w:rPr>
      </w:pPr>
      <w:r w:rsidRPr="002E3726">
        <w:rPr>
          <w:b/>
          <w:sz w:val="24"/>
          <w:szCs w:val="24"/>
          <w:u w:val="single"/>
        </w:rPr>
        <w:t>Circuit secondaire des groupes thermodynamique</w:t>
      </w:r>
    </w:p>
    <w:p w:rsidR="000721BF" w:rsidRPr="005B72B2" w:rsidRDefault="000721BF" w:rsidP="00C9416A">
      <w:pPr>
        <w:spacing w:after="0"/>
        <w:jc w:val="both"/>
        <w:rPr>
          <w:sz w:val="24"/>
          <w:szCs w:val="24"/>
        </w:rPr>
      </w:pPr>
    </w:p>
    <w:p w:rsidR="007C6BB4" w:rsidRPr="005B72B2" w:rsidRDefault="007C6BB4" w:rsidP="00C9416A">
      <w:pPr>
        <w:spacing w:after="0"/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La pompe de circulation </w:t>
      </w:r>
      <w:r w:rsidR="0064415B" w:rsidRPr="005B72B2">
        <w:rPr>
          <w:sz w:val="24"/>
          <w:szCs w:val="24"/>
        </w:rPr>
        <w:t xml:space="preserve">sanitaire </w:t>
      </w:r>
      <w:r w:rsidR="00632D27" w:rsidRPr="00A937EA">
        <w:rPr>
          <w:sz w:val="24"/>
          <w:szCs w:val="24"/>
        </w:rPr>
        <w:t>à haut rendement</w:t>
      </w:r>
      <w:r w:rsidR="00632D27">
        <w:rPr>
          <w:color w:val="00B050"/>
          <w:sz w:val="24"/>
          <w:szCs w:val="24"/>
        </w:rPr>
        <w:t xml:space="preserve"> </w:t>
      </w:r>
      <w:r w:rsidR="0064415B" w:rsidRPr="005B72B2">
        <w:rPr>
          <w:sz w:val="24"/>
          <w:szCs w:val="24"/>
        </w:rPr>
        <w:t xml:space="preserve">de </w:t>
      </w:r>
      <w:r w:rsidRPr="005B72B2">
        <w:rPr>
          <w:sz w:val="24"/>
          <w:szCs w:val="24"/>
        </w:rPr>
        <w:t xml:space="preserve">ce circuit est </w:t>
      </w:r>
      <w:r w:rsidR="0064415B" w:rsidRPr="005B72B2">
        <w:rPr>
          <w:sz w:val="24"/>
          <w:szCs w:val="24"/>
        </w:rPr>
        <w:t xml:space="preserve">montée en usine </w:t>
      </w:r>
      <w:r w:rsidRPr="005B72B2">
        <w:rPr>
          <w:sz w:val="24"/>
          <w:szCs w:val="24"/>
        </w:rPr>
        <w:t xml:space="preserve">sur le châssis de la SOLAR PUMP. Un jeu de V3V </w:t>
      </w:r>
      <w:r w:rsidR="00CD5A11" w:rsidRPr="005B72B2">
        <w:rPr>
          <w:sz w:val="24"/>
          <w:szCs w:val="24"/>
        </w:rPr>
        <w:t>commandé</w:t>
      </w:r>
      <w:r w:rsidRPr="005B72B2">
        <w:rPr>
          <w:sz w:val="24"/>
          <w:szCs w:val="24"/>
        </w:rPr>
        <w:t xml:space="preserve"> depui</w:t>
      </w:r>
      <w:r w:rsidR="00DD3BBD" w:rsidRPr="005B72B2">
        <w:rPr>
          <w:sz w:val="24"/>
          <w:szCs w:val="24"/>
        </w:rPr>
        <w:t xml:space="preserve">s l’armoire électrique </w:t>
      </w:r>
      <w:r w:rsidR="0064415B" w:rsidRPr="005B72B2">
        <w:rPr>
          <w:sz w:val="24"/>
          <w:szCs w:val="24"/>
        </w:rPr>
        <w:t>permettra</w:t>
      </w:r>
      <w:r w:rsidRPr="005B72B2">
        <w:rPr>
          <w:sz w:val="24"/>
          <w:szCs w:val="24"/>
        </w:rPr>
        <w:t xml:space="preserve"> de travailler sur différentes zones des ballons suivant les niveaux de température. </w:t>
      </w:r>
      <w:r w:rsidR="00E00E67" w:rsidRPr="005B72B2">
        <w:rPr>
          <w:sz w:val="24"/>
          <w:szCs w:val="24"/>
        </w:rPr>
        <w:t xml:space="preserve">Les ballons seront raccordés en </w:t>
      </w:r>
      <w:bookmarkStart w:id="0" w:name="_GoBack"/>
      <w:r w:rsidR="00E00E67" w:rsidRPr="005B72B2">
        <w:rPr>
          <w:sz w:val="24"/>
          <w:szCs w:val="24"/>
        </w:rPr>
        <w:t>série</w:t>
      </w:r>
      <w:bookmarkEnd w:id="0"/>
      <w:r w:rsidR="00E00E67" w:rsidRPr="005B72B2">
        <w:rPr>
          <w:sz w:val="24"/>
          <w:szCs w:val="24"/>
        </w:rPr>
        <w:t xml:space="preserve">. </w:t>
      </w:r>
      <w:r w:rsidRPr="005B72B2">
        <w:rPr>
          <w:sz w:val="24"/>
          <w:szCs w:val="24"/>
        </w:rPr>
        <w:t xml:space="preserve">Les PAC travailleront en priorité sur </w:t>
      </w:r>
      <w:r w:rsidR="00E00E67" w:rsidRPr="005B72B2">
        <w:rPr>
          <w:sz w:val="24"/>
          <w:szCs w:val="24"/>
        </w:rPr>
        <w:t>le dernier</w:t>
      </w:r>
      <w:r w:rsidRPr="005B72B2">
        <w:rPr>
          <w:sz w:val="24"/>
          <w:szCs w:val="24"/>
        </w:rPr>
        <w:t xml:space="preserve"> ballon avant le réseau de distribution d’ECS afin de garantir un niveau de température à 55°C</w:t>
      </w:r>
      <w:r w:rsidR="00EC77C7">
        <w:rPr>
          <w:sz w:val="24"/>
          <w:szCs w:val="24"/>
        </w:rPr>
        <w:t xml:space="preserve"> en sortie conformément à l’</w:t>
      </w:r>
      <w:r w:rsidR="00167727">
        <w:rPr>
          <w:sz w:val="24"/>
          <w:szCs w:val="24"/>
        </w:rPr>
        <w:t>arrêté</w:t>
      </w:r>
      <w:r w:rsidR="00EC77C7">
        <w:rPr>
          <w:sz w:val="24"/>
          <w:szCs w:val="24"/>
        </w:rPr>
        <w:t xml:space="preserve"> du 30/11/2005 sur la prévention de la légionellose</w:t>
      </w:r>
      <w:r w:rsidRPr="005B72B2">
        <w:rPr>
          <w:sz w:val="24"/>
          <w:szCs w:val="24"/>
        </w:rPr>
        <w:t>.</w:t>
      </w:r>
    </w:p>
    <w:p w:rsidR="00FB28A7" w:rsidRPr="005B72B2" w:rsidRDefault="00FB28A7" w:rsidP="00C9416A">
      <w:pPr>
        <w:spacing w:after="0"/>
        <w:jc w:val="both"/>
        <w:rPr>
          <w:sz w:val="24"/>
          <w:szCs w:val="24"/>
        </w:rPr>
      </w:pPr>
    </w:p>
    <w:p w:rsidR="000721BF" w:rsidRPr="005B72B2" w:rsidRDefault="000721BF" w:rsidP="004445C4">
      <w:pPr>
        <w:pStyle w:val="Paragraphedeliste"/>
        <w:numPr>
          <w:ilvl w:val="0"/>
          <w:numId w:val="16"/>
        </w:numPr>
        <w:jc w:val="both"/>
        <w:rPr>
          <w:b/>
          <w:sz w:val="24"/>
          <w:szCs w:val="24"/>
          <w:u w:val="single"/>
        </w:rPr>
      </w:pPr>
      <w:r w:rsidRPr="005B72B2">
        <w:rPr>
          <w:b/>
          <w:sz w:val="24"/>
          <w:szCs w:val="24"/>
          <w:u w:val="single"/>
        </w:rPr>
        <w:t>Stockage ECS</w:t>
      </w:r>
    </w:p>
    <w:p w:rsidR="009E428F" w:rsidRDefault="009E428F" w:rsidP="002E3726">
      <w:pPr>
        <w:jc w:val="both"/>
        <w:outlineLvl w:val="0"/>
        <w:rPr>
          <w:sz w:val="24"/>
          <w:szCs w:val="24"/>
        </w:rPr>
      </w:pPr>
      <w:r w:rsidRPr="002E3726">
        <w:rPr>
          <w:sz w:val="24"/>
          <w:szCs w:val="24"/>
        </w:rPr>
        <w:t>Il dépend du type de SOLAR PUMP</w:t>
      </w:r>
    </w:p>
    <w:tbl>
      <w:tblPr>
        <w:tblW w:w="8763" w:type="dxa"/>
        <w:tblInd w:w="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1417"/>
        <w:gridCol w:w="1418"/>
        <w:gridCol w:w="1417"/>
        <w:gridCol w:w="1418"/>
        <w:gridCol w:w="1559"/>
      </w:tblGrid>
      <w:tr w:rsidR="00167727" w:rsidRPr="009512A8" w:rsidTr="008B495F">
        <w:trPr>
          <w:trHeight w:val="332"/>
        </w:trPr>
        <w:tc>
          <w:tcPr>
            <w:tcW w:w="15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27" w:rsidRPr="009512A8" w:rsidRDefault="00167727" w:rsidP="008B4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00B0F0"/>
                <w:sz w:val="24"/>
                <w:szCs w:val="24"/>
                <w:lang w:eastAsia="fr-FR"/>
              </w:rPr>
            </w:pPr>
          </w:p>
          <w:p w:rsidR="00167727" w:rsidRPr="009512A8" w:rsidRDefault="00167727" w:rsidP="008B4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trike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7229" w:type="dxa"/>
            <w:gridSpan w:val="5"/>
            <w:tcBorders>
              <w:lef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:rsidR="00167727" w:rsidRPr="009512A8" w:rsidRDefault="00167727" w:rsidP="008B4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512A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 xml:space="preserve">Modèle de </w:t>
            </w:r>
            <w:r w:rsidRPr="009512A8">
              <w:rPr>
                <w:rFonts w:ascii="Arial" w:hAnsi="Arial" w:cs="Arial"/>
                <w:b/>
                <w:sz w:val="24"/>
                <w:szCs w:val="24"/>
              </w:rPr>
              <w:t xml:space="preserve">Solar </w:t>
            </w:r>
            <w:proofErr w:type="spellStart"/>
            <w:r w:rsidRPr="009512A8">
              <w:rPr>
                <w:rFonts w:ascii="Arial" w:hAnsi="Arial" w:cs="Arial"/>
                <w:b/>
                <w:sz w:val="24"/>
                <w:szCs w:val="24"/>
              </w:rPr>
              <w:t>Pump</w:t>
            </w:r>
            <w:proofErr w:type="spellEnd"/>
            <w:r w:rsidRPr="009512A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</w:p>
        </w:tc>
      </w:tr>
      <w:tr w:rsidR="00167727" w:rsidRPr="009512A8" w:rsidTr="008B495F">
        <w:trPr>
          <w:trHeight w:val="332"/>
        </w:trPr>
        <w:tc>
          <w:tcPr>
            <w:tcW w:w="15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7727" w:rsidRPr="009512A8" w:rsidRDefault="00167727" w:rsidP="008B4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  <w:noWrap/>
          </w:tcPr>
          <w:p w:rsidR="00167727" w:rsidRPr="009512A8" w:rsidRDefault="00167727" w:rsidP="008B495F">
            <w:pPr>
              <w:pStyle w:val="Corpsdetexte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9512A8">
              <w:rPr>
                <w:rFonts w:ascii="Arial" w:hAnsi="Arial" w:cs="Arial"/>
                <w:b/>
                <w:bCs/>
                <w:szCs w:val="24"/>
              </w:rPr>
              <w:t xml:space="preserve">10 kW </w:t>
            </w:r>
          </w:p>
        </w:tc>
        <w:tc>
          <w:tcPr>
            <w:tcW w:w="1418" w:type="dxa"/>
            <w:shd w:val="clear" w:color="auto" w:fill="auto"/>
            <w:noWrap/>
          </w:tcPr>
          <w:p w:rsidR="00167727" w:rsidRPr="009512A8" w:rsidRDefault="00167727" w:rsidP="008B495F">
            <w:pPr>
              <w:pStyle w:val="Corpsdetexte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9512A8">
              <w:rPr>
                <w:rFonts w:ascii="Arial" w:hAnsi="Arial" w:cs="Arial"/>
                <w:b/>
                <w:bCs/>
                <w:szCs w:val="24"/>
              </w:rPr>
              <w:t xml:space="preserve">15kW </w:t>
            </w:r>
          </w:p>
        </w:tc>
        <w:tc>
          <w:tcPr>
            <w:tcW w:w="1417" w:type="dxa"/>
            <w:shd w:val="clear" w:color="auto" w:fill="auto"/>
            <w:noWrap/>
          </w:tcPr>
          <w:p w:rsidR="00167727" w:rsidRPr="009512A8" w:rsidRDefault="00167727" w:rsidP="008B495F">
            <w:pPr>
              <w:pStyle w:val="Corpsdetexte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9512A8">
              <w:rPr>
                <w:rFonts w:ascii="Arial" w:hAnsi="Arial" w:cs="Arial"/>
                <w:b/>
                <w:bCs/>
                <w:szCs w:val="24"/>
              </w:rPr>
              <w:t xml:space="preserve">23kW </w:t>
            </w:r>
          </w:p>
        </w:tc>
        <w:tc>
          <w:tcPr>
            <w:tcW w:w="1418" w:type="dxa"/>
            <w:shd w:val="clear" w:color="auto" w:fill="auto"/>
            <w:noWrap/>
          </w:tcPr>
          <w:p w:rsidR="00167727" w:rsidRPr="009512A8" w:rsidRDefault="00167727" w:rsidP="008B495F">
            <w:pPr>
              <w:pStyle w:val="Corpsdetexte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9512A8">
              <w:rPr>
                <w:rFonts w:ascii="Arial" w:hAnsi="Arial" w:cs="Arial"/>
                <w:b/>
                <w:bCs/>
                <w:szCs w:val="24"/>
              </w:rPr>
              <w:t xml:space="preserve">2x15kW </w:t>
            </w:r>
          </w:p>
        </w:tc>
        <w:tc>
          <w:tcPr>
            <w:tcW w:w="1559" w:type="dxa"/>
            <w:shd w:val="clear" w:color="auto" w:fill="auto"/>
            <w:noWrap/>
          </w:tcPr>
          <w:p w:rsidR="00167727" w:rsidRPr="009512A8" w:rsidRDefault="00167727" w:rsidP="008B495F">
            <w:pPr>
              <w:pStyle w:val="Corpsdetexte"/>
              <w:jc w:val="both"/>
              <w:rPr>
                <w:rFonts w:ascii="Arial" w:hAnsi="Arial" w:cs="Arial"/>
                <w:szCs w:val="24"/>
                <w:lang w:val="en-GB"/>
              </w:rPr>
            </w:pPr>
            <w:r w:rsidRPr="009512A8">
              <w:rPr>
                <w:rFonts w:ascii="Arial" w:hAnsi="Arial" w:cs="Arial"/>
                <w:b/>
                <w:bCs/>
                <w:szCs w:val="24"/>
              </w:rPr>
              <w:t>2x23 kW</w:t>
            </w:r>
          </w:p>
        </w:tc>
      </w:tr>
      <w:tr w:rsidR="00167727" w:rsidRPr="009512A8" w:rsidTr="008B495F">
        <w:trPr>
          <w:trHeight w:val="315"/>
        </w:trPr>
        <w:tc>
          <w:tcPr>
            <w:tcW w:w="1534" w:type="dxa"/>
            <w:tcBorders>
              <w:top w:val="single" w:sz="4" w:space="0" w:color="auto"/>
            </w:tcBorders>
            <w:vAlign w:val="center"/>
          </w:tcPr>
          <w:p w:rsidR="00167727" w:rsidRPr="009512A8" w:rsidRDefault="0076011B" w:rsidP="008B49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Volume de stockage (Litres)</w:t>
            </w:r>
          </w:p>
          <w:p w:rsidR="00167727" w:rsidRPr="009512A8" w:rsidRDefault="00167727" w:rsidP="008B495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67727" w:rsidRPr="009512A8" w:rsidRDefault="0076011B" w:rsidP="00760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1500 à 30</w:t>
            </w:r>
            <w:r w:rsidR="00167727"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67727" w:rsidRPr="009512A8" w:rsidRDefault="0076011B" w:rsidP="008B4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  <w:r w:rsidR="00167727"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à 4000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67727" w:rsidRPr="009512A8" w:rsidRDefault="0076011B" w:rsidP="008B4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  <w:r w:rsidR="00167727"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000</w:t>
            </w: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 xml:space="preserve"> à 5000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167727" w:rsidRPr="009512A8" w:rsidRDefault="0076011B" w:rsidP="008B49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4000 à 8</w:t>
            </w:r>
            <w:r w:rsidR="00167727"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167727" w:rsidRPr="009512A8" w:rsidRDefault="0076011B" w:rsidP="0076011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5000 à 10</w:t>
            </w:r>
            <w:r w:rsidR="00167727" w:rsidRPr="009512A8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000</w:t>
            </w:r>
          </w:p>
        </w:tc>
      </w:tr>
    </w:tbl>
    <w:p w:rsidR="00C37F73" w:rsidRDefault="00C37F73" w:rsidP="00126264">
      <w:pPr>
        <w:jc w:val="both"/>
        <w:rPr>
          <w:sz w:val="24"/>
          <w:szCs w:val="24"/>
        </w:rPr>
      </w:pPr>
    </w:p>
    <w:p w:rsidR="00A937EA" w:rsidRPr="00A937EA" w:rsidRDefault="00A937EA" w:rsidP="00126264">
      <w:pPr>
        <w:jc w:val="both"/>
        <w:rPr>
          <w:sz w:val="24"/>
          <w:szCs w:val="24"/>
        </w:rPr>
      </w:pPr>
    </w:p>
    <w:p w:rsidR="000721BF" w:rsidRPr="005B72B2" w:rsidRDefault="000721BF" w:rsidP="00126264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Le stockage est constitué de </w:t>
      </w:r>
      <w:r w:rsidR="00736C05" w:rsidRPr="00A937EA">
        <w:rPr>
          <w:sz w:val="24"/>
          <w:szCs w:val="24"/>
          <w:highlight w:val="yellow"/>
        </w:rPr>
        <w:t>….</w:t>
      </w:r>
      <w:r w:rsidRPr="005B72B2">
        <w:rPr>
          <w:sz w:val="24"/>
          <w:szCs w:val="24"/>
        </w:rPr>
        <w:t xml:space="preserve"> ballons de </w:t>
      </w:r>
      <w:r w:rsidR="00736C05" w:rsidRPr="00A937EA">
        <w:rPr>
          <w:sz w:val="24"/>
          <w:szCs w:val="24"/>
          <w:highlight w:val="yellow"/>
        </w:rPr>
        <w:t>…..</w:t>
      </w:r>
      <w:r w:rsidRPr="005B72B2">
        <w:rPr>
          <w:sz w:val="24"/>
          <w:szCs w:val="24"/>
        </w:rPr>
        <w:t xml:space="preserve"> Litres. Les ballons sont raccordés en série.</w:t>
      </w:r>
    </w:p>
    <w:p w:rsidR="000721BF" w:rsidRPr="005B72B2" w:rsidRDefault="00946DBD" w:rsidP="00126264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Les</w:t>
      </w:r>
      <w:r w:rsidR="000721BF" w:rsidRPr="005B72B2">
        <w:rPr>
          <w:sz w:val="24"/>
          <w:szCs w:val="24"/>
        </w:rPr>
        <w:t xml:space="preserve"> liaison</w:t>
      </w:r>
      <w:r w:rsidRPr="005B72B2">
        <w:rPr>
          <w:sz w:val="24"/>
          <w:szCs w:val="24"/>
        </w:rPr>
        <w:t>s</w:t>
      </w:r>
      <w:r w:rsidR="000721BF" w:rsidRPr="005B72B2">
        <w:rPr>
          <w:sz w:val="24"/>
          <w:szCs w:val="24"/>
        </w:rPr>
        <w:t xml:space="preserve"> </w:t>
      </w:r>
      <w:r w:rsidR="00A54EF3" w:rsidRPr="005B72B2">
        <w:rPr>
          <w:sz w:val="24"/>
          <w:szCs w:val="24"/>
        </w:rPr>
        <w:t xml:space="preserve">ECS </w:t>
      </w:r>
      <w:r w:rsidR="000721BF" w:rsidRPr="005B72B2">
        <w:rPr>
          <w:sz w:val="24"/>
          <w:szCs w:val="24"/>
        </w:rPr>
        <w:t xml:space="preserve">entre </w:t>
      </w:r>
      <w:r w:rsidR="00EC77C7">
        <w:rPr>
          <w:sz w:val="24"/>
          <w:szCs w:val="24"/>
        </w:rPr>
        <w:t xml:space="preserve">la sortie de la Solar </w:t>
      </w:r>
      <w:proofErr w:type="spellStart"/>
      <w:r w:rsidR="00EC77C7">
        <w:rPr>
          <w:sz w:val="24"/>
          <w:szCs w:val="24"/>
        </w:rPr>
        <w:t>Pump</w:t>
      </w:r>
      <w:proofErr w:type="spellEnd"/>
      <w:r w:rsidR="00EC77C7">
        <w:rPr>
          <w:sz w:val="24"/>
          <w:szCs w:val="24"/>
        </w:rPr>
        <w:t xml:space="preserve"> et les ballons de stockage (seront</w:t>
      </w:r>
      <w:r w:rsidR="00EC77C7" w:rsidRPr="005B72B2">
        <w:rPr>
          <w:sz w:val="24"/>
          <w:szCs w:val="24"/>
        </w:rPr>
        <w:t xml:space="preserve"> </w:t>
      </w:r>
      <w:r w:rsidR="000721BF" w:rsidRPr="005B72B2">
        <w:rPr>
          <w:sz w:val="24"/>
          <w:szCs w:val="24"/>
        </w:rPr>
        <w:t>réalisée</w:t>
      </w:r>
      <w:r w:rsidRPr="005B72B2">
        <w:rPr>
          <w:sz w:val="24"/>
          <w:szCs w:val="24"/>
        </w:rPr>
        <w:t>s</w:t>
      </w:r>
      <w:r w:rsidR="000721BF" w:rsidRPr="005B72B2">
        <w:rPr>
          <w:sz w:val="24"/>
          <w:szCs w:val="24"/>
        </w:rPr>
        <w:t xml:space="preserve"> en cuivre</w:t>
      </w:r>
      <w:r w:rsidR="00FC6006" w:rsidRPr="005B72B2">
        <w:rPr>
          <w:sz w:val="24"/>
          <w:szCs w:val="24"/>
        </w:rPr>
        <w:t xml:space="preserve"> de diamètre </w:t>
      </w:r>
      <w:r w:rsidR="00FC6006" w:rsidRPr="00A937EA">
        <w:rPr>
          <w:sz w:val="24"/>
          <w:szCs w:val="24"/>
          <w:highlight w:val="yellow"/>
        </w:rPr>
        <w:t>…</w:t>
      </w:r>
      <w:r w:rsidR="00FC6006" w:rsidRPr="005B72B2">
        <w:rPr>
          <w:sz w:val="24"/>
          <w:szCs w:val="24"/>
        </w:rPr>
        <w:t xml:space="preserve"> mm</w:t>
      </w:r>
      <w:r w:rsidR="000721BF" w:rsidRPr="005B72B2">
        <w:rPr>
          <w:sz w:val="24"/>
          <w:szCs w:val="24"/>
        </w:rPr>
        <w:t xml:space="preserve">. Les ballons sont divisés </w:t>
      </w:r>
      <w:r w:rsidR="009E428F" w:rsidRPr="005B72B2">
        <w:rPr>
          <w:sz w:val="24"/>
          <w:szCs w:val="24"/>
        </w:rPr>
        <w:t>en</w:t>
      </w:r>
      <w:r w:rsidR="000721BF" w:rsidRPr="005B72B2">
        <w:rPr>
          <w:sz w:val="24"/>
          <w:szCs w:val="24"/>
        </w:rPr>
        <w:t xml:space="preserve"> deux zones sur lesquelles la SOLAR PUMP pourra travailler séquentiellement par l’intermédiaire </w:t>
      </w:r>
      <w:r w:rsidR="00FC6006" w:rsidRPr="005B72B2">
        <w:rPr>
          <w:sz w:val="24"/>
          <w:szCs w:val="24"/>
        </w:rPr>
        <w:t>d</w:t>
      </w:r>
      <w:r w:rsidR="00941A7C" w:rsidRPr="005B72B2">
        <w:rPr>
          <w:sz w:val="24"/>
          <w:szCs w:val="24"/>
        </w:rPr>
        <w:t>’</w:t>
      </w:r>
      <w:r w:rsidR="00FC6006" w:rsidRPr="005B72B2">
        <w:rPr>
          <w:sz w:val="24"/>
          <w:szCs w:val="24"/>
        </w:rPr>
        <w:t>u</w:t>
      </w:r>
      <w:r w:rsidR="00941A7C" w:rsidRPr="005B72B2">
        <w:rPr>
          <w:sz w:val="24"/>
          <w:szCs w:val="24"/>
        </w:rPr>
        <w:t>n</w:t>
      </w:r>
      <w:r w:rsidR="00FC6006" w:rsidRPr="005B72B2">
        <w:rPr>
          <w:sz w:val="24"/>
          <w:szCs w:val="24"/>
        </w:rPr>
        <w:t xml:space="preserve"> jeu de </w:t>
      </w:r>
      <w:r w:rsidR="00A54EF3" w:rsidRPr="005B72B2">
        <w:rPr>
          <w:sz w:val="24"/>
          <w:szCs w:val="24"/>
        </w:rPr>
        <w:t>vannes trois voies</w:t>
      </w:r>
      <w:r w:rsidR="00EC77C7">
        <w:rPr>
          <w:sz w:val="24"/>
          <w:szCs w:val="24"/>
        </w:rPr>
        <w:t xml:space="preserve"> pilotées par un automate.</w:t>
      </w:r>
    </w:p>
    <w:p w:rsidR="00761715" w:rsidRDefault="009C0279" w:rsidP="00126264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Les ballons seront alimentés en eau froide adoucie</w:t>
      </w:r>
      <w:r w:rsidR="00EC77C7">
        <w:rPr>
          <w:sz w:val="24"/>
          <w:szCs w:val="24"/>
        </w:rPr>
        <w:t>,</w:t>
      </w:r>
      <w:r w:rsidR="002D09B8" w:rsidRPr="005B72B2">
        <w:rPr>
          <w:sz w:val="24"/>
          <w:szCs w:val="24"/>
        </w:rPr>
        <w:t xml:space="preserve"> </w:t>
      </w:r>
      <w:r w:rsidR="0076011B">
        <w:rPr>
          <w:sz w:val="24"/>
          <w:szCs w:val="24"/>
        </w:rPr>
        <w:t>d</w:t>
      </w:r>
      <w:r w:rsidR="00295A26" w:rsidRPr="00A937EA">
        <w:rPr>
          <w:sz w:val="24"/>
          <w:szCs w:val="24"/>
        </w:rPr>
        <w:t xml:space="preserve">e TH </w:t>
      </w:r>
      <w:r w:rsidR="009773EC">
        <w:rPr>
          <w:sz w:val="24"/>
          <w:szCs w:val="24"/>
        </w:rPr>
        <w:t>&lt;</w:t>
      </w:r>
      <w:r w:rsidR="00295A26" w:rsidRPr="00A937EA">
        <w:rPr>
          <w:sz w:val="24"/>
          <w:szCs w:val="24"/>
        </w:rPr>
        <w:t xml:space="preserve"> à 1</w:t>
      </w:r>
      <w:r w:rsidR="009773EC">
        <w:rPr>
          <w:sz w:val="24"/>
          <w:szCs w:val="24"/>
        </w:rPr>
        <w:t>6</w:t>
      </w:r>
      <w:r w:rsidRPr="00A937EA">
        <w:rPr>
          <w:sz w:val="24"/>
          <w:szCs w:val="24"/>
        </w:rPr>
        <w:t>.</w:t>
      </w:r>
      <w:r w:rsidR="00295A26" w:rsidRPr="00A937EA">
        <w:rPr>
          <w:sz w:val="24"/>
          <w:szCs w:val="24"/>
        </w:rPr>
        <w:t xml:space="preserve"> </w:t>
      </w:r>
      <w:r w:rsidR="00D353D5" w:rsidRPr="005B72B2">
        <w:rPr>
          <w:sz w:val="24"/>
          <w:szCs w:val="24"/>
        </w:rPr>
        <w:t>Les ballons devront pouvoir être entretenus</w:t>
      </w:r>
      <w:r w:rsidR="00FB1A9B" w:rsidRPr="005B72B2">
        <w:rPr>
          <w:sz w:val="24"/>
          <w:szCs w:val="24"/>
        </w:rPr>
        <w:t xml:space="preserve"> et nettoyés</w:t>
      </w:r>
      <w:r w:rsidR="00D353D5" w:rsidRPr="005B72B2">
        <w:rPr>
          <w:sz w:val="24"/>
          <w:szCs w:val="24"/>
        </w:rPr>
        <w:t xml:space="preserve">. Ils seront </w:t>
      </w:r>
      <w:r w:rsidR="0064415B" w:rsidRPr="005B72B2">
        <w:rPr>
          <w:sz w:val="24"/>
          <w:szCs w:val="24"/>
        </w:rPr>
        <w:t>équipés des organes de sécurité obligatoires.</w:t>
      </w:r>
      <w:r w:rsidR="00A6532E">
        <w:rPr>
          <w:sz w:val="24"/>
          <w:szCs w:val="24"/>
        </w:rPr>
        <w:t xml:space="preserve"> </w:t>
      </w:r>
    </w:p>
    <w:p w:rsidR="00D353D5" w:rsidRPr="00A6532E" w:rsidRDefault="001C4919" w:rsidP="00126264">
      <w:pPr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lastRenderedPageBreak/>
        <w:t xml:space="preserve">Ils comporteront une </w:t>
      </w:r>
      <w:r w:rsidR="00A6532E" w:rsidRPr="00761715">
        <w:rPr>
          <w:sz w:val="24"/>
          <w:szCs w:val="24"/>
        </w:rPr>
        <w:t xml:space="preserve">Isolation </w:t>
      </w:r>
      <w:r>
        <w:rPr>
          <w:sz w:val="24"/>
          <w:szCs w:val="24"/>
        </w:rPr>
        <w:t xml:space="preserve">d’épaisseur </w:t>
      </w:r>
      <w:r w:rsidR="009773EC">
        <w:rPr>
          <w:sz w:val="24"/>
          <w:szCs w:val="24"/>
        </w:rPr>
        <w:t>5</w:t>
      </w:r>
      <w:r w:rsidR="00A6532E" w:rsidRPr="00761715">
        <w:rPr>
          <w:sz w:val="24"/>
          <w:szCs w:val="24"/>
        </w:rPr>
        <w:t xml:space="preserve">0mm </w:t>
      </w:r>
      <w:r w:rsidR="009773EC">
        <w:rPr>
          <w:sz w:val="24"/>
          <w:szCs w:val="24"/>
        </w:rPr>
        <w:t xml:space="preserve">minimum </w:t>
      </w:r>
      <w:r>
        <w:rPr>
          <w:sz w:val="24"/>
          <w:szCs w:val="24"/>
        </w:rPr>
        <w:t xml:space="preserve">et seront de </w:t>
      </w:r>
      <w:r w:rsidR="00A6532E" w:rsidRPr="00761715">
        <w:rPr>
          <w:sz w:val="24"/>
          <w:szCs w:val="24"/>
        </w:rPr>
        <w:t>classe M1</w:t>
      </w:r>
      <w:r w:rsidR="00A6532E">
        <w:rPr>
          <w:color w:val="00B050"/>
          <w:sz w:val="24"/>
          <w:szCs w:val="24"/>
        </w:rPr>
        <w:t>.</w:t>
      </w:r>
    </w:p>
    <w:p w:rsidR="006C01B6" w:rsidRPr="005B72B2" w:rsidRDefault="002D717E" w:rsidP="004445C4">
      <w:pPr>
        <w:pStyle w:val="Paragraphedeliste"/>
        <w:numPr>
          <w:ilvl w:val="0"/>
          <w:numId w:val="16"/>
        </w:numPr>
        <w:jc w:val="both"/>
        <w:rPr>
          <w:b/>
          <w:sz w:val="24"/>
          <w:szCs w:val="24"/>
          <w:u w:val="single"/>
        </w:rPr>
      </w:pPr>
      <w:r w:rsidRPr="005B72B2">
        <w:rPr>
          <w:b/>
          <w:sz w:val="24"/>
          <w:szCs w:val="24"/>
          <w:u w:val="single"/>
        </w:rPr>
        <w:t>Appoint</w:t>
      </w:r>
    </w:p>
    <w:p w:rsidR="006C01B6" w:rsidRPr="005B72B2" w:rsidRDefault="00A54F7B" w:rsidP="00126264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Pour faire face à des conditions  climatiques </w:t>
      </w:r>
      <w:r w:rsidR="0041404E" w:rsidRPr="005B72B2">
        <w:rPr>
          <w:sz w:val="24"/>
          <w:szCs w:val="24"/>
        </w:rPr>
        <w:t>extrêmes</w:t>
      </w:r>
      <w:r w:rsidRPr="005B72B2">
        <w:rPr>
          <w:sz w:val="24"/>
          <w:szCs w:val="24"/>
        </w:rPr>
        <w:t xml:space="preserve"> ou à des besoins en ECS plus importants, un appoint sera mis en place. Il pourra </w:t>
      </w:r>
      <w:r w:rsidR="0041404E" w:rsidRPr="005B72B2">
        <w:rPr>
          <w:sz w:val="24"/>
          <w:szCs w:val="24"/>
        </w:rPr>
        <w:t>être</w:t>
      </w:r>
      <w:r w:rsidRPr="005B72B2">
        <w:rPr>
          <w:sz w:val="24"/>
          <w:szCs w:val="24"/>
        </w:rPr>
        <w:t xml:space="preserve"> constitué par :</w:t>
      </w:r>
    </w:p>
    <w:p w:rsidR="00405CAF" w:rsidRDefault="00A54F7B" w:rsidP="001673C1">
      <w:pPr>
        <w:pStyle w:val="Paragraphedeliste"/>
        <w:numPr>
          <w:ilvl w:val="0"/>
          <w:numId w:val="6"/>
        </w:numPr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Un système conventionnel de production d’ECS intervenant en aval de la Solar </w:t>
      </w:r>
      <w:proofErr w:type="spellStart"/>
      <w:r w:rsidRPr="005B72B2">
        <w:rPr>
          <w:sz w:val="24"/>
          <w:szCs w:val="24"/>
        </w:rPr>
        <w:t>Pump</w:t>
      </w:r>
      <w:proofErr w:type="spellEnd"/>
      <w:r w:rsidR="00E00E67" w:rsidRPr="005B72B2">
        <w:rPr>
          <w:sz w:val="24"/>
          <w:szCs w:val="24"/>
        </w:rPr>
        <w:t xml:space="preserve">. </w:t>
      </w:r>
      <w:r w:rsidR="001673C1" w:rsidRPr="005B72B2">
        <w:rPr>
          <w:sz w:val="24"/>
          <w:szCs w:val="24"/>
        </w:rPr>
        <w:t xml:space="preserve">L’appoint </w:t>
      </w:r>
      <w:r w:rsidR="00E00E67" w:rsidRPr="005B72B2">
        <w:rPr>
          <w:sz w:val="24"/>
          <w:szCs w:val="24"/>
        </w:rPr>
        <w:t xml:space="preserve">se mettra en marche si l’eau provenant des ballons de la SOLAR PUMP est </w:t>
      </w:r>
      <w:r w:rsidR="00DC6FB0" w:rsidRPr="005B72B2">
        <w:rPr>
          <w:sz w:val="24"/>
          <w:szCs w:val="24"/>
        </w:rPr>
        <w:t xml:space="preserve">à une température inférieure </w:t>
      </w:r>
      <w:r w:rsidR="00E00E67" w:rsidRPr="005B72B2">
        <w:rPr>
          <w:sz w:val="24"/>
          <w:szCs w:val="24"/>
        </w:rPr>
        <w:t xml:space="preserve">à </w:t>
      </w:r>
      <w:r w:rsidRPr="005B72B2">
        <w:rPr>
          <w:sz w:val="24"/>
          <w:szCs w:val="24"/>
        </w:rPr>
        <w:t xml:space="preserve">la </w:t>
      </w:r>
      <w:r w:rsidR="00236C38">
        <w:rPr>
          <w:sz w:val="24"/>
          <w:szCs w:val="24"/>
        </w:rPr>
        <w:t xml:space="preserve">température </w:t>
      </w:r>
      <w:r w:rsidRPr="005B72B2">
        <w:rPr>
          <w:sz w:val="24"/>
          <w:szCs w:val="24"/>
        </w:rPr>
        <w:t>de consigne</w:t>
      </w:r>
      <w:r w:rsidR="006A20A6" w:rsidRPr="005B72B2">
        <w:rPr>
          <w:sz w:val="24"/>
          <w:szCs w:val="24"/>
        </w:rPr>
        <w:t>.</w:t>
      </w:r>
    </w:p>
    <w:p w:rsidR="00761715" w:rsidRPr="005B72B2" w:rsidRDefault="00761715" w:rsidP="00761715">
      <w:pPr>
        <w:pStyle w:val="Paragraphedeliste"/>
        <w:ind w:left="1068"/>
        <w:jc w:val="both"/>
        <w:rPr>
          <w:sz w:val="24"/>
          <w:szCs w:val="24"/>
        </w:rPr>
      </w:pPr>
    </w:p>
    <w:p w:rsidR="002E3726" w:rsidRPr="009773EC" w:rsidRDefault="00A54F7B" w:rsidP="009773EC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  <w:u w:val="single"/>
        </w:rPr>
      </w:pPr>
      <w:r w:rsidRPr="005B72B2">
        <w:rPr>
          <w:sz w:val="24"/>
          <w:szCs w:val="24"/>
        </w:rPr>
        <w:t>Des résistances électriques incorporées aux</w:t>
      </w:r>
      <w:r w:rsidR="0041404E" w:rsidRPr="005B72B2">
        <w:rPr>
          <w:sz w:val="24"/>
          <w:szCs w:val="24"/>
        </w:rPr>
        <w:t xml:space="preserve"> </w:t>
      </w:r>
      <w:r w:rsidR="001673C1" w:rsidRPr="005B72B2">
        <w:rPr>
          <w:sz w:val="24"/>
          <w:szCs w:val="24"/>
        </w:rPr>
        <w:t>ballons de stockage et dimensionné</w:t>
      </w:r>
      <w:r w:rsidR="00DC6FB0" w:rsidRPr="005B72B2">
        <w:rPr>
          <w:sz w:val="24"/>
          <w:szCs w:val="24"/>
        </w:rPr>
        <w:t>e</w:t>
      </w:r>
      <w:r w:rsidR="001673C1" w:rsidRPr="005B72B2">
        <w:rPr>
          <w:sz w:val="24"/>
          <w:szCs w:val="24"/>
        </w:rPr>
        <w:t xml:space="preserve">s pour couvrir la totalité des besoins en cas de non fonctionnement de la </w:t>
      </w:r>
      <w:r w:rsidR="00DC6FB0" w:rsidRPr="005B72B2">
        <w:rPr>
          <w:sz w:val="24"/>
          <w:szCs w:val="24"/>
        </w:rPr>
        <w:t>SOLAR PUMP</w:t>
      </w:r>
      <w:r w:rsidR="007B0EDB" w:rsidRPr="005B72B2">
        <w:rPr>
          <w:sz w:val="24"/>
          <w:szCs w:val="24"/>
        </w:rPr>
        <w:t>.</w:t>
      </w:r>
      <w:r w:rsidR="001673C1" w:rsidRPr="005B72B2">
        <w:rPr>
          <w:sz w:val="24"/>
          <w:szCs w:val="24"/>
        </w:rPr>
        <w:t xml:space="preserve"> </w:t>
      </w:r>
      <w:r w:rsidR="00761715">
        <w:rPr>
          <w:sz w:val="24"/>
          <w:szCs w:val="24"/>
        </w:rPr>
        <w:t xml:space="preserve">Une armoire de commande des résistances électriques d’appoint indépendante du </w:t>
      </w:r>
      <w:r w:rsidR="00E14D5A">
        <w:rPr>
          <w:sz w:val="24"/>
          <w:szCs w:val="24"/>
        </w:rPr>
        <w:t>châssis</w:t>
      </w:r>
      <w:r w:rsidR="00761715">
        <w:rPr>
          <w:sz w:val="24"/>
          <w:szCs w:val="24"/>
        </w:rPr>
        <w:t xml:space="preserve"> de la Solar </w:t>
      </w:r>
      <w:proofErr w:type="spellStart"/>
      <w:r w:rsidR="00761715">
        <w:rPr>
          <w:sz w:val="24"/>
          <w:szCs w:val="24"/>
        </w:rPr>
        <w:t>Pump</w:t>
      </w:r>
      <w:proofErr w:type="spellEnd"/>
      <w:r w:rsidR="00761715">
        <w:rPr>
          <w:sz w:val="24"/>
          <w:szCs w:val="24"/>
        </w:rPr>
        <w:t xml:space="preserve"> fera partie de la fourniture GIORDANO INDUSTRIES</w:t>
      </w:r>
      <w:r w:rsidR="001C4919">
        <w:rPr>
          <w:sz w:val="24"/>
          <w:szCs w:val="24"/>
        </w:rPr>
        <w:t xml:space="preserve"> dans ce cas</w:t>
      </w:r>
      <w:r w:rsidR="00761715">
        <w:rPr>
          <w:strike/>
          <w:sz w:val="24"/>
          <w:szCs w:val="24"/>
        </w:rPr>
        <w:t>.</w:t>
      </w:r>
    </w:p>
    <w:p w:rsidR="009773EC" w:rsidRPr="00827D07" w:rsidRDefault="00827D07" w:rsidP="009773EC">
      <w:pPr>
        <w:jc w:val="both"/>
        <w:rPr>
          <w:sz w:val="24"/>
          <w:szCs w:val="24"/>
        </w:rPr>
      </w:pPr>
      <w:r w:rsidRPr="00827D07">
        <w:rPr>
          <w:sz w:val="24"/>
          <w:szCs w:val="24"/>
        </w:rPr>
        <w:t xml:space="preserve">Cet appoint se déclenchera automatiquement en cas d’alarme sur la Solar </w:t>
      </w:r>
      <w:proofErr w:type="spellStart"/>
      <w:r w:rsidRPr="00827D07">
        <w:rPr>
          <w:sz w:val="24"/>
          <w:szCs w:val="24"/>
        </w:rPr>
        <w:t>Pump</w:t>
      </w:r>
      <w:proofErr w:type="spellEnd"/>
    </w:p>
    <w:p w:rsidR="0041404E" w:rsidRPr="00761715" w:rsidRDefault="0041404E" w:rsidP="004445C4">
      <w:pPr>
        <w:pStyle w:val="Paragraphedeliste"/>
        <w:numPr>
          <w:ilvl w:val="0"/>
          <w:numId w:val="16"/>
        </w:numPr>
        <w:jc w:val="both"/>
        <w:rPr>
          <w:b/>
          <w:sz w:val="24"/>
          <w:szCs w:val="24"/>
          <w:u w:val="single"/>
        </w:rPr>
      </w:pPr>
      <w:r w:rsidRPr="005B72B2">
        <w:rPr>
          <w:b/>
          <w:sz w:val="24"/>
          <w:szCs w:val="24"/>
          <w:u w:val="single"/>
        </w:rPr>
        <w:t>L’armoire électrique</w:t>
      </w:r>
      <w:r w:rsidR="002E3726">
        <w:rPr>
          <w:b/>
          <w:sz w:val="24"/>
          <w:szCs w:val="24"/>
          <w:u w:val="single"/>
        </w:rPr>
        <w:t xml:space="preserve"> de commande</w:t>
      </w:r>
      <w:r w:rsidRPr="00761715">
        <w:rPr>
          <w:b/>
          <w:sz w:val="24"/>
          <w:szCs w:val="24"/>
          <w:u w:val="single"/>
        </w:rPr>
        <w:t> :</w:t>
      </w:r>
    </w:p>
    <w:p w:rsidR="0041404E" w:rsidRPr="005B72B2" w:rsidRDefault="0041404E" w:rsidP="0041404E">
      <w:pPr>
        <w:rPr>
          <w:sz w:val="24"/>
          <w:szCs w:val="24"/>
        </w:rPr>
      </w:pPr>
      <w:r w:rsidRPr="005B72B2">
        <w:rPr>
          <w:sz w:val="24"/>
          <w:szCs w:val="24"/>
        </w:rPr>
        <w:t>Une</w:t>
      </w:r>
      <w:r w:rsidR="00AC5E20" w:rsidRPr="005B72B2">
        <w:rPr>
          <w:sz w:val="24"/>
          <w:szCs w:val="24"/>
        </w:rPr>
        <w:t xml:space="preserve"> </w:t>
      </w:r>
      <w:r w:rsidRPr="005B72B2">
        <w:rPr>
          <w:sz w:val="24"/>
          <w:szCs w:val="24"/>
        </w:rPr>
        <w:t xml:space="preserve">armoire électrique </w:t>
      </w:r>
      <w:r w:rsidR="001C4919">
        <w:rPr>
          <w:sz w:val="24"/>
          <w:szCs w:val="24"/>
        </w:rPr>
        <w:t xml:space="preserve">de commande </w:t>
      </w:r>
      <w:r w:rsidR="00AC5E20" w:rsidRPr="005B72B2">
        <w:rPr>
          <w:sz w:val="24"/>
          <w:szCs w:val="24"/>
        </w:rPr>
        <w:t>sera</w:t>
      </w:r>
      <w:r w:rsidRPr="005B72B2">
        <w:rPr>
          <w:sz w:val="24"/>
          <w:szCs w:val="24"/>
        </w:rPr>
        <w:t xml:space="preserve"> montée et câblée </w:t>
      </w:r>
      <w:r w:rsidR="00AC5E20" w:rsidRPr="005B72B2">
        <w:rPr>
          <w:sz w:val="24"/>
          <w:szCs w:val="24"/>
        </w:rPr>
        <w:t xml:space="preserve">en usine </w:t>
      </w:r>
      <w:r w:rsidRPr="005B72B2">
        <w:rPr>
          <w:sz w:val="24"/>
          <w:szCs w:val="24"/>
        </w:rPr>
        <w:t>sur le châssis de la SOLAR PUMP</w:t>
      </w:r>
      <w:r w:rsidR="00AC5E20" w:rsidRPr="005B72B2">
        <w:rPr>
          <w:sz w:val="24"/>
          <w:szCs w:val="24"/>
        </w:rPr>
        <w:t>.</w:t>
      </w:r>
    </w:p>
    <w:p w:rsidR="00AC5E20" w:rsidRPr="005B72B2" w:rsidRDefault="00AC5E20" w:rsidP="00AC5E20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Elle comprendra l’ensemble </w:t>
      </w:r>
      <w:r w:rsidR="00DC6FB0" w:rsidRPr="005B72B2">
        <w:rPr>
          <w:sz w:val="24"/>
          <w:szCs w:val="24"/>
        </w:rPr>
        <w:t>des équipements</w:t>
      </w:r>
      <w:r w:rsidRPr="005B72B2">
        <w:rPr>
          <w:sz w:val="24"/>
          <w:szCs w:val="24"/>
        </w:rPr>
        <w:t xml:space="preserve"> assurant les fonctions de Contrôle</w:t>
      </w:r>
      <w:r w:rsidR="00DC6FB0" w:rsidRPr="005B72B2">
        <w:rPr>
          <w:sz w:val="24"/>
          <w:szCs w:val="24"/>
        </w:rPr>
        <w:t>,</w:t>
      </w:r>
      <w:r w:rsidRPr="005B72B2">
        <w:rPr>
          <w:sz w:val="24"/>
          <w:szCs w:val="24"/>
        </w:rPr>
        <w:t xml:space="preserve"> de commande et</w:t>
      </w:r>
      <w:r w:rsidR="00761715">
        <w:rPr>
          <w:sz w:val="24"/>
          <w:szCs w:val="24"/>
        </w:rPr>
        <w:t xml:space="preserve"> de protection de la SOLAR PUMP, hors résistances électriques d’appoint éventuelles </w:t>
      </w:r>
      <w:r w:rsidR="001C4919">
        <w:rPr>
          <w:sz w:val="24"/>
          <w:szCs w:val="24"/>
        </w:rPr>
        <w:t>(voir</w:t>
      </w:r>
      <w:r w:rsidR="00761715">
        <w:rPr>
          <w:sz w:val="24"/>
          <w:szCs w:val="24"/>
        </w:rPr>
        <w:t xml:space="preserve"> ci-dessus).</w:t>
      </w:r>
    </w:p>
    <w:p w:rsidR="00AC5E20" w:rsidRPr="005B72B2" w:rsidRDefault="00AC5E20" w:rsidP="00AC5E20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La régulation permet par l’intermédiaire d’un automate programmable d’optimiser les priorités de fonctionnement des pompes à chaleur. Elle permet également d’optimiser les périodes de fonctionnement en fonction de la tarification des énergies, du profil de puisage d’ECS ou des performances </w:t>
      </w:r>
      <w:r w:rsidR="00DC6FB0" w:rsidRPr="005B72B2">
        <w:rPr>
          <w:sz w:val="24"/>
          <w:szCs w:val="24"/>
        </w:rPr>
        <w:t>thermodynamiques en lien avec les</w:t>
      </w:r>
      <w:r w:rsidRPr="005B72B2">
        <w:rPr>
          <w:sz w:val="24"/>
          <w:szCs w:val="24"/>
        </w:rPr>
        <w:t xml:space="preserve"> conditions météo.</w:t>
      </w:r>
    </w:p>
    <w:p w:rsidR="00761715" w:rsidRDefault="00DC6FB0" w:rsidP="00AC5E20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 xml:space="preserve">Par action sur les V3V </w:t>
      </w:r>
      <w:r w:rsidR="00A6532E">
        <w:rPr>
          <w:sz w:val="24"/>
          <w:szCs w:val="24"/>
        </w:rPr>
        <w:t>l</w:t>
      </w:r>
      <w:r w:rsidR="00AC5E20" w:rsidRPr="005B72B2">
        <w:rPr>
          <w:sz w:val="24"/>
          <w:szCs w:val="24"/>
        </w:rPr>
        <w:t xml:space="preserve">a régulation permet aussi la gestion </w:t>
      </w:r>
      <w:r w:rsidR="004C7352" w:rsidRPr="005B72B2">
        <w:rPr>
          <w:sz w:val="24"/>
          <w:szCs w:val="24"/>
        </w:rPr>
        <w:t>de la charge</w:t>
      </w:r>
      <w:r w:rsidRPr="005B72B2">
        <w:rPr>
          <w:sz w:val="24"/>
          <w:szCs w:val="24"/>
        </w:rPr>
        <w:t xml:space="preserve"> </w:t>
      </w:r>
      <w:r w:rsidR="00761715">
        <w:rPr>
          <w:sz w:val="24"/>
          <w:szCs w:val="24"/>
        </w:rPr>
        <w:t xml:space="preserve">optimisée </w:t>
      </w:r>
      <w:r w:rsidRPr="005B72B2">
        <w:rPr>
          <w:sz w:val="24"/>
          <w:szCs w:val="24"/>
        </w:rPr>
        <w:t>des différentes</w:t>
      </w:r>
      <w:r w:rsidR="00AC5E20" w:rsidRPr="005B72B2">
        <w:rPr>
          <w:sz w:val="24"/>
          <w:szCs w:val="24"/>
        </w:rPr>
        <w:t xml:space="preserve"> zones des </w:t>
      </w:r>
      <w:r w:rsidR="0022672F" w:rsidRPr="005B72B2">
        <w:rPr>
          <w:sz w:val="24"/>
          <w:szCs w:val="24"/>
        </w:rPr>
        <w:t>ballons.</w:t>
      </w:r>
    </w:p>
    <w:p w:rsidR="00AC5E20" w:rsidRPr="005B72B2" w:rsidRDefault="00AC5E20" w:rsidP="00AC5E20">
      <w:pPr>
        <w:jc w:val="both"/>
        <w:rPr>
          <w:sz w:val="24"/>
          <w:szCs w:val="24"/>
        </w:rPr>
      </w:pPr>
      <w:r w:rsidRPr="005B72B2">
        <w:rPr>
          <w:sz w:val="24"/>
          <w:szCs w:val="24"/>
        </w:rPr>
        <w:t>Ces fonctions sont assurées par les principaux organes suivants :</w:t>
      </w:r>
    </w:p>
    <w:p w:rsidR="0041404E" w:rsidRPr="002E3726" w:rsidRDefault="005B72B2" w:rsidP="002E3726">
      <w:pPr>
        <w:pStyle w:val="Paragraphedeliste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E3726">
        <w:rPr>
          <w:sz w:val="24"/>
          <w:szCs w:val="24"/>
        </w:rPr>
        <w:t>U</w:t>
      </w:r>
      <w:r w:rsidR="0041404E" w:rsidRPr="002E3726">
        <w:rPr>
          <w:sz w:val="24"/>
          <w:szCs w:val="24"/>
        </w:rPr>
        <w:t>n régulateur éle</w:t>
      </w:r>
      <w:r w:rsidR="008F5610" w:rsidRPr="002E3726">
        <w:rPr>
          <w:sz w:val="24"/>
          <w:szCs w:val="24"/>
        </w:rPr>
        <w:t xml:space="preserve">ctronique par compresseur </w:t>
      </w:r>
      <w:r w:rsidR="0041404E" w:rsidRPr="002E3726">
        <w:rPr>
          <w:sz w:val="24"/>
          <w:szCs w:val="24"/>
        </w:rPr>
        <w:t>avec 4 sondes de températures, gestion des alarmes et des pompes de circulation</w:t>
      </w:r>
    </w:p>
    <w:p w:rsidR="0041404E" w:rsidRPr="002E3726" w:rsidRDefault="005B72B2" w:rsidP="002E3726">
      <w:pPr>
        <w:pStyle w:val="Paragraphedeliste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2E3726">
        <w:rPr>
          <w:sz w:val="24"/>
          <w:szCs w:val="24"/>
        </w:rPr>
        <w:t>U</w:t>
      </w:r>
      <w:r w:rsidR="0041404E" w:rsidRPr="002E3726">
        <w:rPr>
          <w:sz w:val="24"/>
          <w:szCs w:val="24"/>
        </w:rPr>
        <w:t>n régulateur pour le détendeur électronique</w:t>
      </w:r>
    </w:p>
    <w:p w:rsidR="0041404E" w:rsidRPr="002E3726" w:rsidRDefault="0041404E" w:rsidP="002E372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E3726">
        <w:rPr>
          <w:sz w:val="24"/>
          <w:szCs w:val="24"/>
        </w:rPr>
        <w:t xml:space="preserve">Compteur d’énergie électrique général pour les compresseurs, les sécurités et les auxiliaires. </w:t>
      </w:r>
    </w:p>
    <w:p w:rsidR="0041404E" w:rsidRPr="002E3726" w:rsidRDefault="0041404E" w:rsidP="002E3726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sz w:val="24"/>
          <w:szCs w:val="24"/>
        </w:rPr>
      </w:pPr>
      <w:r w:rsidRPr="002E3726">
        <w:rPr>
          <w:sz w:val="24"/>
          <w:szCs w:val="24"/>
        </w:rPr>
        <w:t>Automate de régulation assurant les fonctions suivantes :</w:t>
      </w:r>
    </w:p>
    <w:p w:rsidR="00827D07" w:rsidRDefault="00827D07" w:rsidP="00E12C8C">
      <w:pPr>
        <w:numPr>
          <w:ilvl w:val="2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Définition de la température des ballons</w:t>
      </w:r>
    </w:p>
    <w:p w:rsidR="0041404E" w:rsidRPr="0022672F" w:rsidRDefault="0041404E" w:rsidP="00E12C8C">
      <w:pPr>
        <w:numPr>
          <w:ilvl w:val="2"/>
          <w:numId w:val="9"/>
        </w:numPr>
        <w:spacing w:after="0" w:line="240" w:lineRule="auto"/>
        <w:jc w:val="both"/>
        <w:rPr>
          <w:sz w:val="24"/>
          <w:szCs w:val="24"/>
        </w:rPr>
      </w:pPr>
      <w:r w:rsidRPr="005B72B2">
        <w:rPr>
          <w:sz w:val="24"/>
          <w:szCs w:val="24"/>
        </w:rPr>
        <w:t>horloge programmable annuelle : permet la gestion annuelle</w:t>
      </w:r>
      <w:r w:rsidR="0022672F">
        <w:rPr>
          <w:sz w:val="24"/>
          <w:szCs w:val="24"/>
        </w:rPr>
        <w:t xml:space="preserve"> par pas horaire</w:t>
      </w:r>
      <w:r w:rsidRPr="005B72B2">
        <w:rPr>
          <w:sz w:val="24"/>
          <w:szCs w:val="24"/>
        </w:rPr>
        <w:t xml:space="preserve"> des plages de fonctionnement des PAC (</w:t>
      </w:r>
      <w:r w:rsidR="0022672F">
        <w:rPr>
          <w:sz w:val="24"/>
          <w:szCs w:val="24"/>
        </w:rPr>
        <w:t xml:space="preserve">prise en compte de </w:t>
      </w:r>
      <w:r w:rsidRPr="0022672F">
        <w:rPr>
          <w:sz w:val="24"/>
          <w:szCs w:val="24"/>
        </w:rPr>
        <w:t xml:space="preserve"> 2 points de consigne suivant la période. </w:t>
      </w:r>
    </w:p>
    <w:p w:rsidR="0022672F" w:rsidRPr="0022672F" w:rsidRDefault="0022672F" w:rsidP="00E12C8C">
      <w:pPr>
        <w:numPr>
          <w:ilvl w:val="2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Affichage des diverses </w:t>
      </w:r>
      <w:r w:rsidR="0041404E" w:rsidRPr="0022672F">
        <w:rPr>
          <w:sz w:val="24"/>
          <w:szCs w:val="24"/>
        </w:rPr>
        <w:t xml:space="preserve"> températures </w:t>
      </w:r>
      <w:r>
        <w:rPr>
          <w:sz w:val="24"/>
          <w:szCs w:val="24"/>
        </w:rPr>
        <w:t>Fonctions thermostatiques des différentes zones de stockage</w:t>
      </w:r>
    </w:p>
    <w:p w:rsidR="0041404E" w:rsidRDefault="00A6532E" w:rsidP="00E12C8C">
      <w:pPr>
        <w:numPr>
          <w:ilvl w:val="2"/>
          <w:numId w:val="9"/>
        </w:numPr>
        <w:spacing w:after="0" w:line="240" w:lineRule="auto"/>
        <w:jc w:val="both"/>
        <w:rPr>
          <w:sz w:val="24"/>
          <w:szCs w:val="24"/>
        </w:rPr>
      </w:pPr>
      <w:r w:rsidRPr="0022672F">
        <w:rPr>
          <w:sz w:val="24"/>
          <w:szCs w:val="24"/>
        </w:rPr>
        <w:t xml:space="preserve">Pilotage de l’appoint </w:t>
      </w:r>
    </w:p>
    <w:p w:rsidR="00827D07" w:rsidRPr="0022672F" w:rsidRDefault="00827D07" w:rsidP="00E12C8C">
      <w:pPr>
        <w:numPr>
          <w:ilvl w:val="2"/>
          <w:numId w:val="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vue d’un éventuel </w:t>
      </w:r>
      <w:proofErr w:type="spellStart"/>
      <w:r>
        <w:rPr>
          <w:sz w:val="24"/>
          <w:szCs w:val="24"/>
        </w:rPr>
        <w:t>télésuivi</w:t>
      </w:r>
      <w:proofErr w:type="spellEnd"/>
      <w:r>
        <w:rPr>
          <w:sz w:val="24"/>
          <w:szCs w:val="24"/>
        </w:rPr>
        <w:t xml:space="preserve"> (en option) : Centralisation des températures et pressions, du comptage de l’énergie, des paramètres des régulateurs</w:t>
      </w:r>
    </w:p>
    <w:p w:rsidR="00761715" w:rsidRPr="0022672F" w:rsidRDefault="00761715" w:rsidP="00761715">
      <w:pPr>
        <w:spacing w:after="0" w:line="240" w:lineRule="auto"/>
        <w:ind w:left="1785"/>
        <w:jc w:val="both"/>
        <w:rPr>
          <w:sz w:val="24"/>
          <w:szCs w:val="24"/>
        </w:rPr>
      </w:pPr>
    </w:p>
    <w:p w:rsidR="00A6532E" w:rsidRPr="0022672F" w:rsidRDefault="00A6532E" w:rsidP="00A6532E">
      <w:pPr>
        <w:spacing w:after="0" w:line="240" w:lineRule="auto"/>
        <w:rPr>
          <w:sz w:val="24"/>
          <w:szCs w:val="24"/>
        </w:rPr>
      </w:pPr>
      <w:r w:rsidRPr="0022672F">
        <w:rPr>
          <w:sz w:val="24"/>
          <w:szCs w:val="24"/>
        </w:rPr>
        <w:t>L’armoire comporte également :</w:t>
      </w:r>
    </w:p>
    <w:p w:rsidR="00761715" w:rsidRPr="0022672F" w:rsidRDefault="00761715" w:rsidP="00A6532E">
      <w:pPr>
        <w:spacing w:after="0" w:line="240" w:lineRule="auto"/>
        <w:rPr>
          <w:sz w:val="24"/>
          <w:szCs w:val="24"/>
        </w:rPr>
      </w:pPr>
    </w:p>
    <w:p w:rsidR="0041404E" w:rsidRPr="00E12C8C" w:rsidRDefault="0041404E" w:rsidP="00E12C8C">
      <w:pPr>
        <w:pStyle w:val="Paragraphedeliste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22672F">
        <w:rPr>
          <w:sz w:val="24"/>
          <w:szCs w:val="24"/>
        </w:rPr>
        <w:t>Disjoncteur</w:t>
      </w:r>
      <w:r w:rsidRPr="00E12C8C">
        <w:rPr>
          <w:sz w:val="24"/>
          <w:szCs w:val="24"/>
        </w:rPr>
        <w:t>s, contacteurs, relais auxiliaires</w:t>
      </w:r>
    </w:p>
    <w:p w:rsidR="0041404E" w:rsidRPr="00E12C8C" w:rsidRDefault="005B72B2" w:rsidP="00E12C8C">
      <w:pPr>
        <w:pStyle w:val="Paragraphedeliste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12C8C">
        <w:rPr>
          <w:sz w:val="24"/>
          <w:szCs w:val="24"/>
        </w:rPr>
        <w:t>U</w:t>
      </w:r>
      <w:r w:rsidR="0041404E" w:rsidRPr="00E12C8C">
        <w:rPr>
          <w:sz w:val="24"/>
          <w:szCs w:val="24"/>
        </w:rPr>
        <w:t>n répartiteur ou jeu de barres cuivre tripolaire</w:t>
      </w:r>
    </w:p>
    <w:p w:rsidR="0041404E" w:rsidRPr="00E12C8C" w:rsidRDefault="005B72B2" w:rsidP="00E12C8C">
      <w:pPr>
        <w:pStyle w:val="Paragraphedeliste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12C8C">
        <w:rPr>
          <w:sz w:val="24"/>
          <w:szCs w:val="24"/>
        </w:rPr>
        <w:t xml:space="preserve">Un </w:t>
      </w:r>
      <w:r w:rsidR="0041404E" w:rsidRPr="00E12C8C">
        <w:rPr>
          <w:sz w:val="24"/>
          <w:szCs w:val="24"/>
        </w:rPr>
        <w:t>transformateur de commande</w:t>
      </w:r>
    </w:p>
    <w:p w:rsidR="0041404E" w:rsidRPr="00E12C8C" w:rsidRDefault="005B72B2" w:rsidP="00E12C8C">
      <w:pPr>
        <w:pStyle w:val="Paragraphedeliste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12C8C">
        <w:rPr>
          <w:sz w:val="24"/>
          <w:szCs w:val="24"/>
        </w:rPr>
        <w:t xml:space="preserve">Un </w:t>
      </w:r>
      <w:r w:rsidR="0041404E" w:rsidRPr="00E12C8C">
        <w:rPr>
          <w:sz w:val="24"/>
          <w:szCs w:val="24"/>
        </w:rPr>
        <w:t>Interrupteur général de puissance tripolaire à commande extérieure</w:t>
      </w:r>
    </w:p>
    <w:p w:rsidR="0041404E" w:rsidRPr="00E12C8C" w:rsidRDefault="005B72B2" w:rsidP="00E12C8C">
      <w:pPr>
        <w:pStyle w:val="Paragraphedeliste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12C8C">
        <w:rPr>
          <w:sz w:val="24"/>
          <w:szCs w:val="24"/>
        </w:rPr>
        <w:t xml:space="preserve">Un </w:t>
      </w:r>
      <w:r w:rsidR="0041404E" w:rsidRPr="00E12C8C">
        <w:rPr>
          <w:sz w:val="24"/>
          <w:szCs w:val="24"/>
        </w:rPr>
        <w:t>bornier général repéré</w:t>
      </w:r>
    </w:p>
    <w:p w:rsidR="0041404E" w:rsidRPr="00E12C8C" w:rsidRDefault="005B72B2" w:rsidP="00E12C8C">
      <w:pPr>
        <w:pStyle w:val="Paragraphedeliste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12C8C">
        <w:rPr>
          <w:sz w:val="24"/>
          <w:szCs w:val="24"/>
        </w:rPr>
        <w:t>V</w:t>
      </w:r>
      <w:r w:rsidR="0041404E" w:rsidRPr="00E12C8C">
        <w:rPr>
          <w:sz w:val="24"/>
          <w:szCs w:val="24"/>
        </w:rPr>
        <w:t xml:space="preserve">oyants </w:t>
      </w:r>
      <w:r w:rsidR="0022672F">
        <w:rPr>
          <w:sz w:val="24"/>
          <w:szCs w:val="24"/>
        </w:rPr>
        <w:t xml:space="preserve">et commutateurs </w:t>
      </w:r>
      <w:r w:rsidR="0041404E" w:rsidRPr="00E12C8C">
        <w:rPr>
          <w:sz w:val="24"/>
          <w:szCs w:val="24"/>
        </w:rPr>
        <w:t>marche/arrêt/défaut</w:t>
      </w:r>
      <w:r w:rsidR="00E14D5A">
        <w:rPr>
          <w:sz w:val="24"/>
          <w:szCs w:val="24"/>
        </w:rPr>
        <w:t xml:space="preserve"> </w:t>
      </w:r>
      <w:r w:rsidR="00827D07">
        <w:rPr>
          <w:sz w:val="24"/>
          <w:szCs w:val="24"/>
        </w:rPr>
        <w:t>pour les</w:t>
      </w:r>
      <w:r w:rsidR="0022672F">
        <w:rPr>
          <w:sz w:val="24"/>
          <w:szCs w:val="24"/>
        </w:rPr>
        <w:t xml:space="preserve"> pompes</w:t>
      </w:r>
      <w:r w:rsidR="00827D07">
        <w:rPr>
          <w:sz w:val="24"/>
          <w:szCs w:val="24"/>
        </w:rPr>
        <w:t xml:space="preserve"> et l’appoint</w:t>
      </w:r>
    </w:p>
    <w:p w:rsidR="0041404E" w:rsidRPr="00E12C8C" w:rsidRDefault="0041404E" w:rsidP="00E12C8C">
      <w:pPr>
        <w:pStyle w:val="Paragraphedeliste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E12C8C">
        <w:rPr>
          <w:sz w:val="24"/>
          <w:szCs w:val="24"/>
        </w:rPr>
        <w:t>Conformité normes européennes en vigueur</w:t>
      </w:r>
    </w:p>
    <w:p w:rsidR="0041404E" w:rsidRPr="00827D07" w:rsidRDefault="00827D07" w:rsidP="00827D07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Intensité de court-circuit </w:t>
      </w:r>
      <w:r w:rsidR="0041404E" w:rsidRPr="00E12C8C">
        <w:rPr>
          <w:sz w:val="24"/>
          <w:szCs w:val="24"/>
        </w:rPr>
        <w:t>10kA</w:t>
      </w:r>
      <w:r>
        <w:rPr>
          <w:sz w:val="24"/>
          <w:szCs w:val="24"/>
        </w:rPr>
        <w:t xml:space="preserve"> </w:t>
      </w:r>
      <w:r w:rsidRPr="00E12C8C">
        <w:rPr>
          <w:sz w:val="24"/>
          <w:szCs w:val="24"/>
        </w:rPr>
        <w:t xml:space="preserve">(autres </w:t>
      </w:r>
      <w:proofErr w:type="spellStart"/>
      <w:r>
        <w:rPr>
          <w:sz w:val="24"/>
          <w:szCs w:val="24"/>
        </w:rPr>
        <w:t>Icc</w:t>
      </w:r>
      <w:proofErr w:type="spellEnd"/>
      <w:r w:rsidRPr="00E12C8C">
        <w:rPr>
          <w:sz w:val="24"/>
          <w:szCs w:val="24"/>
        </w:rPr>
        <w:t xml:space="preserve"> possibles sur demande)</w:t>
      </w:r>
    </w:p>
    <w:p w:rsidR="00AC5E20" w:rsidRDefault="00AC5E20" w:rsidP="00E12C8C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 w:rsidRPr="00E12C8C">
        <w:rPr>
          <w:sz w:val="24"/>
          <w:szCs w:val="24"/>
        </w:rPr>
        <w:t>Tension d’alimentation</w:t>
      </w:r>
      <w:r w:rsidR="00A6532E" w:rsidRPr="00E12C8C">
        <w:rPr>
          <w:sz w:val="24"/>
          <w:szCs w:val="24"/>
        </w:rPr>
        <w:t xml:space="preserve"> </w:t>
      </w:r>
      <w:r w:rsidRPr="00E12C8C">
        <w:rPr>
          <w:sz w:val="24"/>
          <w:szCs w:val="24"/>
        </w:rPr>
        <w:t>400/3+N+T/50Hz</w:t>
      </w:r>
      <w:r w:rsidR="00A6532E" w:rsidRPr="00E12C8C">
        <w:rPr>
          <w:sz w:val="24"/>
          <w:szCs w:val="24"/>
        </w:rPr>
        <w:t xml:space="preserve"> </w:t>
      </w:r>
      <w:r w:rsidR="00761715" w:rsidRPr="00E12C8C">
        <w:rPr>
          <w:sz w:val="24"/>
          <w:szCs w:val="24"/>
        </w:rPr>
        <w:t>(</w:t>
      </w:r>
      <w:r w:rsidR="00A6532E" w:rsidRPr="00E12C8C">
        <w:rPr>
          <w:sz w:val="24"/>
          <w:szCs w:val="24"/>
        </w:rPr>
        <w:t>autres tensions possibles sur demande</w:t>
      </w:r>
      <w:r w:rsidR="00761715" w:rsidRPr="00E12C8C">
        <w:rPr>
          <w:sz w:val="24"/>
          <w:szCs w:val="24"/>
        </w:rPr>
        <w:t>)</w:t>
      </w:r>
    </w:p>
    <w:p w:rsidR="00E12C8C" w:rsidRPr="00E12C8C" w:rsidRDefault="00E12C8C" w:rsidP="00E12C8C">
      <w:pPr>
        <w:rPr>
          <w:sz w:val="24"/>
          <w:szCs w:val="24"/>
        </w:rPr>
      </w:pPr>
    </w:p>
    <w:p w:rsidR="00FE0639" w:rsidRPr="005B72B2" w:rsidRDefault="00FE0639" w:rsidP="004445C4">
      <w:pPr>
        <w:pStyle w:val="Paragraphedeliste"/>
        <w:numPr>
          <w:ilvl w:val="0"/>
          <w:numId w:val="16"/>
        </w:numPr>
        <w:jc w:val="both"/>
        <w:rPr>
          <w:b/>
          <w:sz w:val="24"/>
          <w:szCs w:val="24"/>
          <w:u w:val="single"/>
        </w:rPr>
      </w:pPr>
      <w:r w:rsidRPr="005B72B2">
        <w:rPr>
          <w:b/>
          <w:sz w:val="24"/>
          <w:szCs w:val="24"/>
          <w:u w:val="single"/>
        </w:rPr>
        <w:t>Bouclage ECS :</w:t>
      </w:r>
    </w:p>
    <w:p w:rsidR="003E7D19" w:rsidRPr="005B72B2" w:rsidRDefault="00827D07" w:rsidP="00B22C72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C6FB0" w:rsidRPr="005B72B2">
        <w:rPr>
          <w:sz w:val="24"/>
          <w:szCs w:val="24"/>
        </w:rPr>
        <w:t xml:space="preserve">es pertes de bouclage </w:t>
      </w:r>
      <w:r>
        <w:rPr>
          <w:sz w:val="24"/>
          <w:szCs w:val="24"/>
        </w:rPr>
        <w:t xml:space="preserve">sont </w:t>
      </w:r>
      <w:r w:rsidR="00DC6FB0" w:rsidRPr="005B72B2">
        <w:rPr>
          <w:sz w:val="24"/>
          <w:szCs w:val="24"/>
        </w:rPr>
        <w:t xml:space="preserve">compensées par la SOLAR </w:t>
      </w:r>
      <w:r w:rsidR="008F5610" w:rsidRPr="005B72B2">
        <w:rPr>
          <w:sz w:val="24"/>
          <w:szCs w:val="24"/>
        </w:rPr>
        <w:t>PUMP</w:t>
      </w:r>
      <w:r>
        <w:rPr>
          <w:sz w:val="24"/>
          <w:szCs w:val="24"/>
        </w:rPr>
        <w:t>. L’emplacement du</w:t>
      </w:r>
      <w:r w:rsidR="008F7BBC" w:rsidRPr="005B72B2">
        <w:rPr>
          <w:sz w:val="24"/>
          <w:szCs w:val="24"/>
        </w:rPr>
        <w:t xml:space="preserve"> retour de boucle </w:t>
      </w:r>
      <w:r>
        <w:rPr>
          <w:sz w:val="24"/>
          <w:szCs w:val="24"/>
        </w:rPr>
        <w:t>se situera en milieu de stockage</w:t>
      </w:r>
      <w:r w:rsidR="00B03232" w:rsidRPr="005B72B2">
        <w:rPr>
          <w:sz w:val="24"/>
          <w:szCs w:val="24"/>
        </w:rPr>
        <w:t>.</w:t>
      </w:r>
    </w:p>
    <w:sectPr w:rsidR="003E7D19" w:rsidRPr="005B72B2" w:rsidSect="00C37F73">
      <w:headerReference w:type="default" r:id="rId8"/>
      <w:footerReference w:type="default" r:id="rId9"/>
      <w:pgSz w:w="11906" w:h="16838"/>
      <w:pgMar w:top="1276" w:right="1418" w:bottom="851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6C7" w:rsidRDefault="00D066C7" w:rsidP="00D145A7">
      <w:pPr>
        <w:spacing w:after="0" w:line="240" w:lineRule="auto"/>
      </w:pPr>
      <w:r>
        <w:separator/>
      </w:r>
    </w:p>
  </w:endnote>
  <w:endnote w:type="continuationSeparator" w:id="0">
    <w:p w:rsidR="00D066C7" w:rsidRDefault="00D066C7" w:rsidP="00D1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F73" w:rsidRDefault="00C37F73" w:rsidP="00C37F73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827D07">
      <w:fldChar w:fldCharType="begin"/>
    </w:r>
    <w:r w:rsidR="00827D07">
      <w:instrText xml:space="preserve"> PAGE   \* MERGEFORMAT </w:instrText>
    </w:r>
    <w:r w:rsidR="00827D07">
      <w:fldChar w:fldCharType="separate"/>
    </w:r>
    <w:r w:rsidR="00D05227" w:rsidRPr="00D05227">
      <w:rPr>
        <w:rFonts w:asciiTheme="majorHAnsi" w:hAnsiTheme="majorHAnsi"/>
        <w:noProof/>
      </w:rPr>
      <w:t>5</w:t>
    </w:r>
    <w:r w:rsidR="00827D07">
      <w:rPr>
        <w:rFonts w:asciiTheme="majorHAnsi" w:hAnsiTheme="majorHAnsi"/>
        <w:noProof/>
      </w:rPr>
      <w:fldChar w:fldCharType="end"/>
    </w:r>
  </w:p>
  <w:p w:rsidR="00C37F73" w:rsidRDefault="00C37F7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6C7" w:rsidRDefault="00D066C7" w:rsidP="00D145A7">
      <w:pPr>
        <w:spacing w:after="0" w:line="240" w:lineRule="auto"/>
      </w:pPr>
      <w:r>
        <w:separator/>
      </w:r>
    </w:p>
  </w:footnote>
  <w:footnote w:type="continuationSeparator" w:id="0">
    <w:p w:rsidR="00D066C7" w:rsidRDefault="00D066C7" w:rsidP="00D1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FB0" w:rsidRDefault="00DC6FB0">
    <w:pPr>
      <w:pStyle w:val="En-tte"/>
    </w:pPr>
    <w:r w:rsidRPr="00D145A7"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-721995</wp:posOffset>
          </wp:positionH>
          <wp:positionV relativeFrom="paragraph">
            <wp:posOffset>-312420</wp:posOffset>
          </wp:positionV>
          <wp:extent cx="2477770" cy="531495"/>
          <wp:effectExtent l="19050" t="0" r="0" b="0"/>
          <wp:wrapTight wrapText="bothSides">
            <wp:wrapPolygon edited="0">
              <wp:start x="-166" y="0"/>
              <wp:lineTo x="-166" y="20903"/>
              <wp:lineTo x="21589" y="20903"/>
              <wp:lineTo x="21589" y="0"/>
              <wp:lineTo x="-166" y="0"/>
            </wp:wrapPolygon>
          </wp:wrapTight>
          <wp:docPr id="1" name="Image 1" descr="C:\Documents and Settings\sfleischmann\Mes documents\Giordano logo Mini 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C:\Documents and Settings\sfleischmann\Mes documents\Giordano logo Mini .jp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770" cy="531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6FB0" w:rsidRDefault="00DC6FB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4623"/>
    <w:multiLevelType w:val="hybridMultilevel"/>
    <w:tmpl w:val="73E69C74"/>
    <w:lvl w:ilvl="0" w:tplc="7396BBEA">
      <w:numFmt w:val="bullet"/>
      <w:lvlText w:val=""/>
      <w:lvlJc w:val="left"/>
      <w:pPr>
        <w:ind w:left="2484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DE83603"/>
    <w:multiLevelType w:val="hybridMultilevel"/>
    <w:tmpl w:val="EC6216C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010671"/>
    <w:multiLevelType w:val="multilevel"/>
    <w:tmpl w:val="EA60F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97416D"/>
    <w:multiLevelType w:val="hybridMultilevel"/>
    <w:tmpl w:val="064AC1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30BA8"/>
    <w:multiLevelType w:val="hybridMultilevel"/>
    <w:tmpl w:val="DF9290A6"/>
    <w:lvl w:ilvl="0" w:tplc="70A83B5E">
      <w:numFmt w:val="bullet"/>
      <w:lvlText w:val="-"/>
      <w:lvlJc w:val="left"/>
      <w:pPr>
        <w:ind w:left="1773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5" w15:restartNumberingAfterBreak="0">
    <w:nsid w:val="29FE20A6"/>
    <w:multiLevelType w:val="hybridMultilevel"/>
    <w:tmpl w:val="91865F18"/>
    <w:lvl w:ilvl="0" w:tplc="AD9A74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67EE5"/>
    <w:multiLevelType w:val="hybridMultilevel"/>
    <w:tmpl w:val="D80A9F4C"/>
    <w:lvl w:ilvl="0" w:tplc="7D640CF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CE752CC"/>
    <w:multiLevelType w:val="hybridMultilevel"/>
    <w:tmpl w:val="4422310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113C5"/>
    <w:multiLevelType w:val="multilevel"/>
    <w:tmpl w:val="EA60F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78577F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E456E2B"/>
    <w:multiLevelType w:val="hybridMultilevel"/>
    <w:tmpl w:val="65E0A070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588C3DB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DD16C25"/>
    <w:multiLevelType w:val="hybridMultilevel"/>
    <w:tmpl w:val="47168B28"/>
    <w:lvl w:ilvl="0" w:tplc="040C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C0DB9"/>
    <w:multiLevelType w:val="multilevel"/>
    <w:tmpl w:val="EA60F7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BB41EDB"/>
    <w:multiLevelType w:val="hybridMultilevel"/>
    <w:tmpl w:val="9FDC29EE"/>
    <w:lvl w:ilvl="0" w:tplc="968631D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BFF54D4"/>
    <w:multiLevelType w:val="hybridMultilevel"/>
    <w:tmpl w:val="33F0087C"/>
    <w:lvl w:ilvl="0" w:tplc="9C447230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714242D8"/>
    <w:multiLevelType w:val="hybridMultilevel"/>
    <w:tmpl w:val="9202FAA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9D5216C"/>
    <w:multiLevelType w:val="hybridMultilevel"/>
    <w:tmpl w:val="D842E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4"/>
  </w:num>
  <w:num w:numId="7">
    <w:abstractNumId w:val="15"/>
  </w:num>
  <w:num w:numId="8">
    <w:abstractNumId w:val="12"/>
  </w:num>
  <w:num w:numId="9">
    <w:abstractNumId w:val="6"/>
  </w:num>
  <w:num w:numId="10">
    <w:abstractNumId w:val="7"/>
  </w:num>
  <w:num w:numId="11">
    <w:abstractNumId w:val="9"/>
  </w:num>
  <w:num w:numId="12">
    <w:abstractNumId w:val="11"/>
  </w:num>
  <w:num w:numId="13">
    <w:abstractNumId w:val="1"/>
  </w:num>
  <w:num w:numId="14">
    <w:abstractNumId w:val="16"/>
  </w:num>
  <w:num w:numId="15">
    <w:abstractNumId w:val="10"/>
  </w:num>
  <w:num w:numId="16">
    <w:abstractNumId w:val="8"/>
  </w:num>
  <w:num w:numId="17">
    <w:abstractNumId w:val="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F82"/>
    <w:rsid w:val="000074E2"/>
    <w:rsid w:val="00022B3A"/>
    <w:rsid w:val="00022F32"/>
    <w:rsid w:val="00023C57"/>
    <w:rsid w:val="00054356"/>
    <w:rsid w:val="0005576C"/>
    <w:rsid w:val="00066F00"/>
    <w:rsid w:val="0007147E"/>
    <w:rsid w:val="000721BF"/>
    <w:rsid w:val="00082295"/>
    <w:rsid w:val="00086396"/>
    <w:rsid w:val="00086985"/>
    <w:rsid w:val="00090449"/>
    <w:rsid w:val="00092A5A"/>
    <w:rsid w:val="00093CA0"/>
    <w:rsid w:val="00096221"/>
    <w:rsid w:val="000A1853"/>
    <w:rsid w:val="000B0731"/>
    <w:rsid w:val="000B7982"/>
    <w:rsid w:val="000C0CB3"/>
    <w:rsid w:val="000D375C"/>
    <w:rsid w:val="000D70FC"/>
    <w:rsid w:val="000E633E"/>
    <w:rsid w:val="000E6F52"/>
    <w:rsid w:val="001009B3"/>
    <w:rsid w:val="00104F1D"/>
    <w:rsid w:val="00110434"/>
    <w:rsid w:val="00114099"/>
    <w:rsid w:val="0012136E"/>
    <w:rsid w:val="00126264"/>
    <w:rsid w:val="00133FBA"/>
    <w:rsid w:val="00144431"/>
    <w:rsid w:val="00146D07"/>
    <w:rsid w:val="00151F08"/>
    <w:rsid w:val="00161513"/>
    <w:rsid w:val="00162308"/>
    <w:rsid w:val="001673C1"/>
    <w:rsid w:val="00167727"/>
    <w:rsid w:val="00171217"/>
    <w:rsid w:val="00175743"/>
    <w:rsid w:val="001764A3"/>
    <w:rsid w:val="001B0C07"/>
    <w:rsid w:val="001C0D2A"/>
    <w:rsid w:val="001C1D3B"/>
    <w:rsid w:val="001C4919"/>
    <w:rsid w:val="001C5BD2"/>
    <w:rsid w:val="001C7895"/>
    <w:rsid w:val="001E3742"/>
    <w:rsid w:val="001F6526"/>
    <w:rsid w:val="001F7B25"/>
    <w:rsid w:val="002165FB"/>
    <w:rsid w:val="002224C8"/>
    <w:rsid w:val="0022672F"/>
    <w:rsid w:val="00236C38"/>
    <w:rsid w:val="00241723"/>
    <w:rsid w:val="00242B9C"/>
    <w:rsid w:val="00242D77"/>
    <w:rsid w:val="002445E6"/>
    <w:rsid w:val="00251FFF"/>
    <w:rsid w:val="00263745"/>
    <w:rsid w:val="0027642F"/>
    <w:rsid w:val="002818B9"/>
    <w:rsid w:val="00281E9B"/>
    <w:rsid w:val="00287269"/>
    <w:rsid w:val="00287AF3"/>
    <w:rsid w:val="002913E1"/>
    <w:rsid w:val="00292EC3"/>
    <w:rsid w:val="00295A26"/>
    <w:rsid w:val="002B1E15"/>
    <w:rsid w:val="002C4EDF"/>
    <w:rsid w:val="002D09B8"/>
    <w:rsid w:val="002D0C2A"/>
    <w:rsid w:val="002D4B15"/>
    <w:rsid w:val="002D717E"/>
    <w:rsid w:val="002E3726"/>
    <w:rsid w:val="00332A44"/>
    <w:rsid w:val="00340BC6"/>
    <w:rsid w:val="00341224"/>
    <w:rsid w:val="0034192B"/>
    <w:rsid w:val="00341A7F"/>
    <w:rsid w:val="00342B2E"/>
    <w:rsid w:val="0035419B"/>
    <w:rsid w:val="00364548"/>
    <w:rsid w:val="003706B9"/>
    <w:rsid w:val="00377D0C"/>
    <w:rsid w:val="00381970"/>
    <w:rsid w:val="003929A0"/>
    <w:rsid w:val="003B723F"/>
    <w:rsid w:val="003C4909"/>
    <w:rsid w:val="003D7532"/>
    <w:rsid w:val="003E05AC"/>
    <w:rsid w:val="003E1168"/>
    <w:rsid w:val="003E6ADC"/>
    <w:rsid w:val="003E7D19"/>
    <w:rsid w:val="003F5C04"/>
    <w:rsid w:val="0040395B"/>
    <w:rsid w:val="00404CB0"/>
    <w:rsid w:val="00405CAF"/>
    <w:rsid w:val="00412F41"/>
    <w:rsid w:val="0041404E"/>
    <w:rsid w:val="00414D41"/>
    <w:rsid w:val="0041580A"/>
    <w:rsid w:val="0043032F"/>
    <w:rsid w:val="004319EB"/>
    <w:rsid w:val="00437AC9"/>
    <w:rsid w:val="00442329"/>
    <w:rsid w:val="004445C4"/>
    <w:rsid w:val="00453FA7"/>
    <w:rsid w:val="0046764E"/>
    <w:rsid w:val="0048221F"/>
    <w:rsid w:val="00492008"/>
    <w:rsid w:val="004934FB"/>
    <w:rsid w:val="0049382A"/>
    <w:rsid w:val="00494004"/>
    <w:rsid w:val="004A705F"/>
    <w:rsid w:val="004C1273"/>
    <w:rsid w:val="004C555A"/>
    <w:rsid w:val="004C7352"/>
    <w:rsid w:val="004C79ED"/>
    <w:rsid w:val="004E36AE"/>
    <w:rsid w:val="004F63E9"/>
    <w:rsid w:val="004F6ECC"/>
    <w:rsid w:val="00501E87"/>
    <w:rsid w:val="00504A00"/>
    <w:rsid w:val="00505F33"/>
    <w:rsid w:val="00512411"/>
    <w:rsid w:val="00514B65"/>
    <w:rsid w:val="00527AAF"/>
    <w:rsid w:val="005469A8"/>
    <w:rsid w:val="005534FA"/>
    <w:rsid w:val="00564DBD"/>
    <w:rsid w:val="005756A9"/>
    <w:rsid w:val="00580822"/>
    <w:rsid w:val="00594794"/>
    <w:rsid w:val="00596B19"/>
    <w:rsid w:val="005A6DD3"/>
    <w:rsid w:val="005B1FE4"/>
    <w:rsid w:val="005B72B2"/>
    <w:rsid w:val="005C28A8"/>
    <w:rsid w:val="005C47DF"/>
    <w:rsid w:val="005D7C2D"/>
    <w:rsid w:val="00604EC3"/>
    <w:rsid w:val="006113F9"/>
    <w:rsid w:val="0062288D"/>
    <w:rsid w:val="006260C2"/>
    <w:rsid w:val="006307D4"/>
    <w:rsid w:val="00632D27"/>
    <w:rsid w:val="00635BB4"/>
    <w:rsid w:val="00635CFE"/>
    <w:rsid w:val="0064187C"/>
    <w:rsid w:val="0064415B"/>
    <w:rsid w:val="00650819"/>
    <w:rsid w:val="006868A5"/>
    <w:rsid w:val="006956E6"/>
    <w:rsid w:val="006970DE"/>
    <w:rsid w:val="006A20A6"/>
    <w:rsid w:val="006B2FFF"/>
    <w:rsid w:val="006B50FF"/>
    <w:rsid w:val="006C01B6"/>
    <w:rsid w:val="006C3470"/>
    <w:rsid w:val="006C6778"/>
    <w:rsid w:val="006C7A9F"/>
    <w:rsid w:val="006D1510"/>
    <w:rsid w:val="006E21BB"/>
    <w:rsid w:val="006E2CB8"/>
    <w:rsid w:val="006E6A10"/>
    <w:rsid w:val="006F5266"/>
    <w:rsid w:val="00711E47"/>
    <w:rsid w:val="0071619E"/>
    <w:rsid w:val="00726065"/>
    <w:rsid w:val="0072672A"/>
    <w:rsid w:val="007317BB"/>
    <w:rsid w:val="00736C05"/>
    <w:rsid w:val="007461E4"/>
    <w:rsid w:val="0074621F"/>
    <w:rsid w:val="00750DC1"/>
    <w:rsid w:val="007571B8"/>
    <w:rsid w:val="0076011B"/>
    <w:rsid w:val="00761715"/>
    <w:rsid w:val="00770883"/>
    <w:rsid w:val="00777FD9"/>
    <w:rsid w:val="007801AC"/>
    <w:rsid w:val="007849EB"/>
    <w:rsid w:val="00784B01"/>
    <w:rsid w:val="0078544C"/>
    <w:rsid w:val="007970AB"/>
    <w:rsid w:val="007A2618"/>
    <w:rsid w:val="007B0EDB"/>
    <w:rsid w:val="007B65D9"/>
    <w:rsid w:val="007C255A"/>
    <w:rsid w:val="007C29EA"/>
    <w:rsid w:val="007C5F82"/>
    <w:rsid w:val="007C6BB4"/>
    <w:rsid w:val="007D0378"/>
    <w:rsid w:val="007D1D8F"/>
    <w:rsid w:val="007D620E"/>
    <w:rsid w:val="007E3215"/>
    <w:rsid w:val="007E7AFD"/>
    <w:rsid w:val="00801E93"/>
    <w:rsid w:val="008062EF"/>
    <w:rsid w:val="00817738"/>
    <w:rsid w:val="00822314"/>
    <w:rsid w:val="00822EF2"/>
    <w:rsid w:val="008258D2"/>
    <w:rsid w:val="00827D07"/>
    <w:rsid w:val="008464CE"/>
    <w:rsid w:val="00860E66"/>
    <w:rsid w:val="00861DEA"/>
    <w:rsid w:val="00874736"/>
    <w:rsid w:val="008805A0"/>
    <w:rsid w:val="008853DD"/>
    <w:rsid w:val="00890E66"/>
    <w:rsid w:val="008A26FC"/>
    <w:rsid w:val="008A3792"/>
    <w:rsid w:val="008C5F3C"/>
    <w:rsid w:val="008D268C"/>
    <w:rsid w:val="008D2924"/>
    <w:rsid w:val="008D382C"/>
    <w:rsid w:val="008E1377"/>
    <w:rsid w:val="008F558B"/>
    <w:rsid w:val="008F5610"/>
    <w:rsid w:val="008F7BBC"/>
    <w:rsid w:val="00903314"/>
    <w:rsid w:val="00903681"/>
    <w:rsid w:val="00906E5D"/>
    <w:rsid w:val="00911C89"/>
    <w:rsid w:val="0091639E"/>
    <w:rsid w:val="00921613"/>
    <w:rsid w:val="0093304C"/>
    <w:rsid w:val="00937472"/>
    <w:rsid w:val="00937AE9"/>
    <w:rsid w:val="00941A7C"/>
    <w:rsid w:val="00943E99"/>
    <w:rsid w:val="00946DBD"/>
    <w:rsid w:val="00952A8B"/>
    <w:rsid w:val="009773EC"/>
    <w:rsid w:val="009A5EF3"/>
    <w:rsid w:val="009B4612"/>
    <w:rsid w:val="009B768B"/>
    <w:rsid w:val="009B779F"/>
    <w:rsid w:val="009C0279"/>
    <w:rsid w:val="009C7650"/>
    <w:rsid w:val="009E428F"/>
    <w:rsid w:val="009F077D"/>
    <w:rsid w:val="009F5E9B"/>
    <w:rsid w:val="009F72DA"/>
    <w:rsid w:val="009F7AAC"/>
    <w:rsid w:val="00A0660B"/>
    <w:rsid w:val="00A40E74"/>
    <w:rsid w:val="00A42D7B"/>
    <w:rsid w:val="00A4336C"/>
    <w:rsid w:val="00A4370F"/>
    <w:rsid w:val="00A52B9B"/>
    <w:rsid w:val="00A54EF3"/>
    <w:rsid w:val="00A54F7B"/>
    <w:rsid w:val="00A5746A"/>
    <w:rsid w:val="00A6532E"/>
    <w:rsid w:val="00A71030"/>
    <w:rsid w:val="00A92123"/>
    <w:rsid w:val="00A937EA"/>
    <w:rsid w:val="00A93925"/>
    <w:rsid w:val="00A96024"/>
    <w:rsid w:val="00AA1556"/>
    <w:rsid w:val="00AA6563"/>
    <w:rsid w:val="00AC0EBB"/>
    <w:rsid w:val="00AC5E20"/>
    <w:rsid w:val="00AD1F05"/>
    <w:rsid w:val="00AD2B35"/>
    <w:rsid w:val="00AD6C2B"/>
    <w:rsid w:val="00AE205D"/>
    <w:rsid w:val="00AE586A"/>
    <w:rsid w:val="00AF1E9B"/>
    <w:rsid w:val="00B03232"/>
    <w:rsid w:val="00B1071F"/>
    <w:rsid w:val="00B13D7E"/>
    <w:rsid w:val="00B159E6"/>
    <w:rsid w:val="00B171D8"/>
    <w:rsid w:val="00B22C72"/>
    <w:rsid w:val="00B34F81"/>
    <w:rsid w:val="00B41657"/>
    <w:rsid w:val="00B46511"/>
    <w:rsid w:val="00B568CF"/>
    <w:rsid w:val="00B63E7E"/>
    <w:rsid w:val="00B65B01"/>
    <w:rsid w:val="00B674CA"/>
    <w:rsid w:val="00B86FD8"/>
    <w:rsid w:val="00B8772A"/>
    <w:rsid w:val="00BA12D5"/>
    <w:rsid w:val="00BC5AF5"/>
    <w:rsid w:val="00BD57E3"/>
    <w:rsid w:val="00BD7060"/>
    <w:rsid w:val="00BE28B8"/>
    <w:rsid w:val="00BE2B6E"/>
    <w:rsid w:val="00BF1990"/>
    <w:rsid w:val="00BF6818"/>
    <w:rsid w:val="00C14E49"/>
    <w:rsid w:val="00C237A2"/>
    <w:rsid w:val="00C249F7"/>
    <w:rsid w:val="00C24B05"/>
    <w:rsid w:val="00C37F73"/>
    <w:rsid w:val="00C442FD"/>
    <w:rsid w:val="00C4730C"/>
    <w:rsid w:val="00C50023"/>
    <w:rsid w:val="00C502E2"/>
    <w:rsid w:val="00C541A5"/>
    <w:rsid w:val="00C67164"/>
    <w:rsid w:val="00C70417"/>
    <w:rsid w:val="00C77BC8"/>
    <w:rsid w:val="00C857BF"/>
    <w:rsid w:val="00C90C95"/>
    <w:rsid w:val="00C9416A"/>
    <w:rsid w:val="00CA6816"/>
    <w:rsid w:val="00CD57E7"/>
    <w:rsid w:val="00CD5A11"/>
    <w:rsid w:val="00CE2174"/>
    <w:rsid w:val="00CE26DE"/>
    <w:rsid w:val="00CE69E0"/>
    <w:rsid w:val="00CF2224"/>
    <w:rsid w:val="00CF4FF2"/>
    <w:rsid w:val="00D05227"/>
    <w:rsid w:val="00D066C7"/>
    <w:rsid w:val="00D145A7"/>
    <w:rsid w:val="00D205A9"/>
    <w:rsid w:val="00D24EA9"/>
    <w:rsid w:val="00D353D5"/>
    <w:rsid w:val="00D43E96"/>
    <w:rsid w:val="00D6069D"/>
    <w:rsid w:val="00D61581"/>
    <w:rsid w:val="00D627D4"/>
    <w:rsid w:val="00D655B1"/>
    <w:rsid w:val="00D72C99"/>
    <w:rsid w:val="00D7716B"/>
    <w:rsid w:val="00D92C12"/>
    <w:rsid w:val="00DA565D"/>
    <w:rsid w:val="00DB4FD3"/>
    <w:rsid w:val="00DC6FB0"/>
    <w:rsid w:val="00DD0E15"/>
    <w:rsid w:val="00DD21D2"/>
    <w:rsid w:val="00DD3BBD"/>
    <w:rsid w:val="00DD7739"/>
    <w:rsid w:val="00DE1C57"/>
    <w:rsid w:val="00DE242D"/>
    <w:rsid w:val="00DE53BC"/>
    <w:rsid w:val="00DF5C45"/>
    <w:rsid w:val="00E00E67"/>
    <w:rsid w:val="00E10586"/>
    <w:rsid w:val="00E10792"/>
    <w:rsid w:val="00E124C8"/>
    <w:rsid w:val="00E12C8C"/>
    <w:rsid w:val="00E14D5A"/>
    <w:rsid w:val="00E1769F"/>
    <w:rsid w:val="00E303A0"/>
    <w:rsid w:val="00E37A7D"/>
    <w:rsid w:val="00E44AAE"/>
    <w:rsid w:val="00E5348F"/>
    <w:rsid w:val="00E9447A"/>
    <w:rsid w:val="00EA647D"/>
    <w:rsid w:val="00EA7140"/>
    <w:rsid w:val="00EC77C7"/>
    <w:rsid w:val="00ED1792"/>
    <w:rsid w:val="00F02034"/>
    <w:rsid w:val="00F11BF4"/>
    <w:rsid w:val="00F130D8"/>
    <w:rsid w:val="00F32D45"/>
    <w:rsid w:val="00F406F5"/>
    <w:rsid w:val="00F4436E"/>
    <w:rsid w:val="00F453A1"/>
    <w:rsid w:val="00F51634"/>
    <w:rsid w:val="00F536F7"/>
    <w:rsid w:val="00F558FE"/>
    <w:rsid w:val="00F67EC6"/>
    <w:rsid w:val="00F73A16"/>
    <w:rsid w:val="00F73C48"/>
    <w:rsid w:val="00F8599C"/>
    <w:rsid w:val="00F93609"/>
    <w:rsid w:val="00F9437C"/>
    <w:rsid w:val="00FA74AD"/>
    <w:rsid w:val="00FB1A9B"/>
    <w:rsid w:val="00FB28A7"/>
    <w:rsid w:val="00FB3A6C"/>
    <w:rsid w:val="00FB734E"/>
    <w:rsid w:val="00FC05EB"/>
    <w:rsid w:val="00FC6006"/>
    <w:rsid w:val="00FE0639"/>
    <w:rsid w:val="00FE0C15"/>
    <w:rsid w:val="00FE512A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5:docId w15:val="{CD2E7962-AB27-4A8D-945F-5AC7FBE84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6E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39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1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5A7"/>
  </w:style>
  <w:style w:type="paragraph" w:styleId="Pieddepage">
    <w:name w:val="footer"/>
    <w:basedOn w:val="Normal"/>
    <w:link w:val="PieddepageCar"/>
    <w:uiPriority w:val="99"/>
    <w:semiHidden/>
    <w:unhideWhenUsed/>
    <w:rsid w:val="00D14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D145A7"/>
  </w:style>
  <w:style w:type="paragraph" w:styleId="Textedebulles">
    <w:name w:val="Balloon Text"/>
    <w:basedOn w:val="Normal"/>
    <w:link w:val="TextedebullesCar"/>
    <w:uiPriority w:val="99"/>
    <w:semiHidden/>
    <w:unhideWhenUsed/>
    <w:rsid w:val="00D14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45A7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rsid w:val="00C541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541A5"/>
    <w:rPr>
      <w:rFonts w:ascii="Times New Roman" w:eastAsia="Times New Roman" w:hAnsi="Times New Roman" w:cs="Times New Roman"/>
      <w:sz w:val="24"/>
      <w:szCs w:val="20"/>
      <w:lang w:eastAsia="fr-FR"/>
    </w:rPr>
  </w:style>
  <w:style w:type="table" w:customStyle="1" w:styleId="Grilleclaire1">
    <w:name w:val="Grille claire1"/>
    <w:basedOn w:val="TableauNormal"/>
    <w:uiPriority w:val="62"/>
    <w:rsid w:val="006B50F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ramemoyenne1-Accent11">
    <w:name w:val="Trame moyenne 1 - Accent 11"/>
    <w:basedOn w:val="TableauNormal"/>
    <w:uiPriority w:val="63"/>
    <w:rsid w:val="006B50FF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E3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2E3726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249F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249F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249F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249F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249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35353-BAC2-43DB-AD63-4045482B5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1872</Words>
  <Characters>10296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sfleischmann</dc:creator>
  <cp:keywords/>
  <dc:description/>
  <cp:lastModifiedBy>Vincent Maley</cp:lastModifiedBy>
  <cp:revision>6</cp:revision>
  <dcterms:created xsi:type="dcterms:W3CDTF">2016-05-27T14:33:00Z</dcterms:created>
  <dcterms:modified xsi:type="dcterms:W3CDTF">2016-05-30T13:36:00Z</dcterms:modified>
</cp:coreProperties>
</file>